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62D16" w14:textId="7A7B5B2D" w:rsidR="009D4A56" w:rsidRDefault="00A1090D" w:rsidP="0011408D">
      <w:r>
        <w:softHyphen/>
      </w:r>
      <w:r>
        <w:softHyphen/>
      </w:r>
      <w:r>
        <w:softHyphen/>
      </w:r>
      <w:r>
        <w:softHyphen/>
      </w:r>
      <w:r>
        <w:softHyphen/>
      </w:r>
      <w:r w:rsidR="43687D03">
        <w:t>‘</w:t>
      </w:r>
    </w:p>
    <w:p w14:paraId="5713FD36" w14:textId="77777777" w:rsidR="00776096" w:rsidRDefault="00776096" w:rsidP="0011408D"/>
    <w:p w14:paraId="34E5D36A" w14:textId="77777777" w:rsidR="00776096" w:rsidRDefault="00776096" w:rsidP="0011408D"/>
    <w:p w14:paraId="6FEC5854" w14:textId="5379E444" w:rsidR="00776096" w:rsidRDefault="00776096" w:rsidP="0011408D"/>
    <w:p w14:paraId="59059203" w14:textId="77777777" w:rsidR="00776096" w:rsidRPr="001F64AE" w:rsidRDefault="00776096" w:rsidP="0011408D"/>
    <w:p w14:paraId="4A29B0DD" w14:textId="77777777" w:rsidR="003B589B" w:rsidRPr="00FE5E19" w:rsidRDefault="003B589B" w:rsidP="003B589B"/>
    <w:p w14:paraId="3C72E773" w14:textId="77777777" w:rsidR="003B589B" w:rsidRPr="00FE5E19" w:rsidRDefault="003B589B" w:rsidP="003B589B">
      <w:pPr>
        <w:jc w:val="center"/>
        <w:rPr>
          <w:b/>
        </w:rPr>
      </w:pPr>
      <w:r w:rsidRPr="00FE5E19">
        <w:rPr>
          <w:b/>
        </w:rPr>
        <w:t>JOB DESCRIPTION</w:t>
      </w:r>
    </w:p>
    <w:p w14:paraId="1F260677" w14:textId="77777777" w:rsidR="003B589B" w:rsidRPr="00FE5E19" w:rsidRDefault="003B589B" w:rsidP="003B589B">
      <w:pPr>
        <w:jc w:val="center"/>
        <w:rPr>
          <w:b/>
        </w:rPr>
      </w:pPr>
    </w:p>
    <w:p w14:paraId="10D2B4FC" w14:textId="77777777" w:rsidR="003B589B" w:rsidRPr="00FE5E19" w:rsidRDefault="003B589B" w:rsidP="003B589B">
      <w:pPr>
        <w:jc w:val="center"/>
        <w:rPr>
          <w:b/>
        </w:rPr>
      </w:pPr>
    </w:p>
    <w:p w14:paraId="7E75F266" w14:textId="0AAEF4E4" w:rsidR="003B589B" w:rsidRPr="00FE5E19" w:rsidRDefault="003B589B" w:rsidP="003B589B">
      <w:pPr>
        <w:jc w:val="both"/>
        <w:rPr>
          <w:i/>
        </w:rPr>
      </w:pPr>
      <w:r w:rsidRPr="00FE5E19">
        <w:rPr>
          <w:b/>
        </w:rPr>
        <w:t>JOB TITLE</w:t>
      </w:r>
      <w:r w:rsidRPr="00FE5E19">
        <w:tab/>
      </w:r>
      <w:r w:rsidR="00071B9F">
        <w:tab/>
      </w:r>
      <w:r w:rsidR="00071B9F">
        <w:tab/>
      </w:r>
      <w:r w:rsidR="004844DE">
        <w:t xml:space="preserve">Fundraising Officer </w:t>
      </w:r>
      <w:r w:rsidRPr="00FE5E19">
        <w:t xml:space="preserve">     </w:t>
      </w:r>
      <w:r>
        <w:tab/>
      </w:r>
      <w:r>
        <w:tab/>
      </w:r>
      <w:r>
        <w:tab/>
      </w:r>
      <w:r w:rsidRPr="00FE5E19">
        <w:t xml:space="preserve"> </w:t>
      </w:r>
    </w:p>
    <w:p w14:paraId="105C00A0" w14:textId="77777777" w:rsidR="003B589B" w:rsidRPr="00FE5E19" w:rsidRDefault="003B589B" w:rsidP="003B589B"/>
    <w:p w14:paraId="3490B1B9" w14:textId="0BAE43D4" w:rsidR="003B589B" w:rsidRPr="00FE5E19" w:rsidRDefault="003B589B" w:rsidP="003B589B">
      <w:pPr>
        <w:tabs>
          <w:tab w:val="left" w:pos="1134"/>
        </w:tabs>
      </w:pPr>
      <w:r w:rsidRPr="00FE5E19">
        <w:rPr>
          <w:b/>
        </w:rPr>
        <w:t>GRADE/BAND</w:t>
      </w:r>
      <w:r w:rsidR="004844DE">
        <w:t xml:space="preserve"> </w:t>
      </w:r>
      <w:r w:rsidR="00071B9F">
        <w:tab/>
      </w:r>
      <w:r w:rsidR="00071B9F">
        <w:tab/>
      </w:r>
      <w:proofErr w:type="spellStart"/>
      <w:r w:rsidR="004844DE">
        <w:t>Band</w:t>
      </w:r>
      <w:proofErr w:type="spellEnd"/>
      <w:r w:rsidR="004844DE">
        <w:t xml:space="preserve"> 5 </w:t>
      </w:r>
    </w:p>
    <w:p w14:paraId="2DFED781" w14:textId="77777777" w:rsidR="003B589B" w:rsidRPr="00FE5E19" w:rsidRDefault="003B589B" w:rsidP="003B589B"/>
    <w:p w14:paraId="249E4CC7" w14:textId="63D12CE9" w:rsidR="003B589B" w:rsidRPr="00FE5E19" w:rsidRDefault="003B589B" w:rsidP="00071B9F">
      <w:r w:rsidRPr="00FE5E19">
        <w:rPr>
          <w:b/>
        </w:rPr>
        <w:t>LOCATION</w:t>
      </w:r>
      <w:r w:rsidRPr="00FE5E19">
        <w:rPr>
          <w:b/>
        </w:rPr>
        <w:tab/>
      </w:r>
      <w:r w:rsidR="00071B9F">
        <w:rPr>
          <w:b/>
        </w:rPr>
        <w:tab/>
      </w:r>
      <w:r w:rsidR="00071B9F">
        <w:rPr>
          <w:b/>
        </w:rPr>
        <w:tab/>
      </w:r>
      <w:r w:rsidR="004844DE" w:rsidRPr="00C35999">
        <w:rPr>
          <w:rFonts w:cstheme="minorHAnsi"/>
        </w:rPr>
        <w:t>Base: Charity Hub, Pinderfields Hospital, with travel across Wakefield, Dewsbury, Pontefract and surrounding areas as required</w:t>
      </w:r>
      <w:r w:rsidRPr="00FE5E19">
        <w:tab/>
      </w:r>
      <w:r w:rsidRPr="00FE5E19">
        <w:tab/>
      </w:r>
      <w:r>
        <w:tab/>
      </w:r>
    </w:p>
    <w:p w14:paraId="1D1944B9" w14:textId="43F5EC3D" w:rsidR="003B589B" w:rsidRPr="00FE5E19" w:rsidRDefault="003B589B" w:rsidP="003B589B">
      <w:r w:rsidRPr="00FE5E19">
        <w:rPr>
          <w:b/>
        </w:rPr>
        <w:t>RESPONSIBLE TO</w:t>
      </w:r>
      <w:r w:rsidRPr="00FE5E19">
        <w:rPr>
          <w:b/>
        </w:rPr>
        <w:tab/>
      </w:r>
      <w:r w:rsidR="004844DE">
        <w:rPr>
          <w:b/>
        </w:rPr>
        <w:t xml:space="preserve"> </w:t>
      </w:r>
      <w:r w:rsidR="00071B9F">
        <w:rPr>
          <w:b/>
        </w:rPr>
        <w:tab/>
      </w:r>
      <w:r w:rsidR="004844DE" w:rsidRPr="004844DE">
        <w:rPr>
          <w:bCs/>
        </w:rPr>
        <w:t>Fundraising Manager</w:t>
      </w:r>
      <w:r w:rsidR="004844DE">
        <w:rPr>
          <w:b/>
        </w:rPr>
        <w:t xml:space="preserve"> </w:t>
      </w:r>
      <w:r>
        <w:rPr>
          <w:b/>
        </w:rPr>
        <w:tab/>
      </w:r>
    </w:p>
    <w:p w14:paraId="6D6E246D" w14:textId="77777777" w:rsidR="003B589B" w:rsidRPr="00FE5E19" w:rsidRDefault="003B589B" w:rsidP="003B589B"/>
    <w:p w14:paraId="66BF17CF" w14:textId="2ACB2114" w:rsidR="003B589B" w:rsidRPr="00FE5E19" w:rsidRDefault="003B589B" w:rsidP="003B589B">
      <w:r w:rsidRPr="00FE5E19">
        <w:rPr>
          <w:b/>
        </w:rPr>
        <w:t>ACCOUNTABLE TO</w:t>
      </w:r>
      <w:r w:rsidR="004844DE">
        <w:rPr>
          <w:b/>
        </w:rPr>
        <w:t xml:space="preserve"> </w:t>
      </w:r>
      <w:r w:rsidR="00071B9F">
        <w:rPr>
          <w:b/>
        </w:rPr>
        <w:tab/>
      </w:r>
      <w:r w:rsidR="004844DE" w:rsidRPr="00C35999">
        <w:rPr>
          <w:rFonts w:cstheme="minorHAnsi"/>
        </w:rPr>
        <w:t>Associate Director of Charity and Partnerships</w:t>
      </w:r>
      <w:r>
        <w:rPr>
          <w:b/>
        </w:rPr>
        <w:tab/>
      </w:r>
      <w:r>
        <w:rPr>
          <w:b/>
        </w:rPr>
        <w:tab/>
      </w:r>
      <w:r w:rsidRPr="00FE5E19">
        <w:tab/>
      </w:r>
    </w:p>
    <w:p w14:paraId="4C014128" w14:textId="77777777" w:rsidR="003B589B" w:rsidRPr="009609FD" w:rsidRDefault="003B589B" w:rsidP="003B589B">
      <w:pPr>
        <w:rPr>
          <w:rFonts w:cs="Arial"/>
          <w:szCs w:val="24"/>
        </w:rPr>
      </w:pPr>
    </w:p>
    <w:p w14:paraId="3E409B67" w14:textId="77777777" w:rsidR="004844DE" w:rsidRPr="009609FD" w:rsidRDefault="004844DE" w:rsidP="004844DE">
      <w:pPr>
        <w:spacing w:after="200" w:line="276" w:lineRule="auto"/>
        <w:rPr>
          <w:rFonts w:eastAsia="Calibri" w:cs="Arial"/>
          <w:b/>
          <w:bCs/>
          <w:kern w:val="2"/>
          <w:szCs w:val="24"/>
          <w:lang w:eastAsia="en-US"/>
          <w14:ligatures w14:val="standardContextual"/>
        </w:rPr>
      </w:pPr>
      <w:r w:rsidRPr="009609FD">
        <w:rPr>
          <w:rFonts w:eastAsia="Calibri" w:cs="Arial"/>
          <w:b/>
          <w:bCs/>
          <w:kern w:val="2"/>
          <w:szCs w:val="24"/>
          <w:lang w:eastAsia="en-US"/>
          <w14:ligatures w14:val="standardContextual"/>
        </w:rPr>
        <w:t>About MY Hospitals Charity</w:t>
      </w:r>
    </w:p>
    <w:p w14:paraId="4F969B8E" w14:textId="77777777" w:rsidR="004844DE" w:rsidRPr="004844DE" w:rsidRDefault="004844DE" w:rsidP="004844DE">
      <w:pPr>
        <w:spacing w:after="200" w:line="276" w:lineRule="auto"/>
        <w:rPr>
          <w:rFonts w:eastAsia="Calibri" w:cs="Arial"/>
          <w:kern w:val="2"/>
          <w:szCs w:val="24"/>
          <w:lang w:eastAsia="en-US"/>
          <w14:ligatures w14:val="standardContextual"/>
        </w:rPr>
      </w:pPr>
      <w:r w:rsidRPr="004844DE">
        <w:rPr>
          <w:rFonts w:eastAsia="Calibri" w:cs="Arial"/>
          <w:kern w:val="2"/>
          <w:szCs w:val="24"/>
          <w:lang w:eastAsia="en-US"/>
          <w14:ligatures w14:val="standardContextual"/>
        </w:rPr>
        <w:t>MY Hospitals Charity is the official charity supporting The Mid Yorkshire Hospitals NHS Trust, raising and managing funds to enhance care for patients, families, and staff across Wakefield, Dewsbury, Pontefract, and the surrounding communities. The charity funds projects, equipment, services, and experiences that go above and beyond what the NHS can normally provide, improving patient experiences and supporting NHS staff wellbeing.</w:t>
      </w:r>
    </w:p>
    <w:p w14:paraId="5FDA67F5" w14:textId="77777777" w:rsidR="004844DE" w:rsidRPr="004844DE" w:rsidRDefault="004844DE" w:rsidP="004844DE">
      <w:pPr>
        <w:spacing w:after="200" w:line="276" w:lineRule="auto"/>
        <w:rPr>
          <w:rFonts w:eastAsia="Calibri" w:cs="Arial"/>
          <w:kern w:val="2"/>
          <w:szCs w:val="24"/>
          <w:lang w:eastAsia="en-US"/>
          <w14:ligatures w14:val="standardContextual"/>
        </w:rPr>
      </w:pPr>
      <w:r w:rsidRPr="004844DE">
        <w:rPr>
          <w:rFonts w:eastAsia="Calibri" w:cs="Arial"/>
          <w:kern w:val="2"/>
          <w:szCs w:val="24"/>
          <w:lang w:eastAsia="en-US"/>
          <w14:ligatures w14:val="standardContextual"/>
        </w:rPr>
        <w:t>We are proud to be part of a national network of over 230 NHS charities, raising more than £330 million each year to support our health service.</w:t>
      </w:r>
    </w:p>
    <w:p w14:paraId="3A386250" w14:textId="77777777" w:rsidR="004844DE" w:rsidRDefault="004844DE" w:rsidP="003B589B">
      <w:pPr>
        <w:rPr>
          <w:b/>
        </w:rPr>
      </w:pPr>
    </w:p>
    <w:p w14:paraId="672D7704" w14:textId="56489992" w:rsidR="003B589B" w:rsidRPr="00FE5E19" w:rsidRDefault="003B589B" w:rsidP="003B589B">
      <w:pPr>
        <w:rPr>
          <w:b/>
        </w:rPr>
      </w:pPr>
      <w:r w:rsidRPr="00FE5E19">
        <w:rPr>
          <w:b/>
        </w:rPr>
        <w:t>JOB PURPOSE</w:t>
      </w:r>
    </w:p>
    <w:p w14:paraId="563BCC56" w14:textId="77777777" w:rsidR="003B589B" w:rsidRPr="00FE5E19" w:rsidRDefault="003B589B" w:rsidP="003B589B">
      <w:pPr>
        <w:rPr>
          <w:b/>
        </w:rPr>
      </w:pPr>
    </w:p>
    <w:p w14:paraId="11411F59" w14:textId="77777777" w:rsidR="004844DE" w:rsidRPr="004844DE" w:rsidRDefault="004844DE" w:rsidP="004844DE">
      <w:pPr>
        <w:spacing w:after="200" w:line="276" w:lineRule="auto"/>
        <w:rPr>
          <w:rFonts w:eastAsia="Calibri" w:cs="Arial"/>
          <w:kern w:val="2"/>
          <w:szCs w:val="24"/>
          <w:lang w:eastAsia="en-US"/>
          <w14:ligatures w14:val="standardContextual"/>
        </w:rPr>
      </w:pPr>
      <w:r w:rsidRPr="004844DE">
        <w:rPr>
          <w:rFonts w:eastAsia="Calibri" w:cs="Arial"/>
          <w:kern w:val="2"/>
          <w:szCs w:val="24"/>
          <w:lang w:eastAsia="en-US"/>
          <w14:ligatures w14:val="standardContextual"/>
        </w:rPr>
        <w:t>This is a dynamic, varied role at the heart of MY Hospitals Charity’s fundraising operation. The Fundraising Officer will play a key part in delivering the charity’s income generation activities, engaging with individual supporters, NHS staff, businesses, community groups, schools, and third-party fundraisers to inspire support and manage fundraising projects.</w:t>
      </w:r>
    </w:p>
    <w:p w14:paraId="0A5C54E7" w14:textId="77777777" w:rsidR="004844DE" w:rsidRDefault="004844DE" w:rsidP="004844DE">
      <w:pPr>
        <w:spacing w:after="200" w:line="276" w:lineRule="auto"/>
        <w:rPr>
          <w:rFonts w:eastAsia="Calibri" w:cs="Arial"/>
          <w:kern w:val="2"/>
          <w:szCs w:val="24"/>
          <w:lang w:eastAsia="en-US"/>
          <w14:ligatures w14:val="standardContextual"/>
        </w:rPr>
      </w:pPr>
      <w:r w:rsidRPr="004844DE">
        <w:rPr>
          <w:rFonts w:eastAsia="Calibri" w:cs="Arial"/>
          <w:kern w:val="2"/>
          <w:szCs w:val="24"/>
          <w:lang w:eastAsia="en-US"/>
          <w14:ligatures w14:val="standardContextual"/>
        </w:rPr>
        <w:t>The postholder will support a wide range of fundraising streams — including community, corporate, individual giving, events, and NHS staff fundraising — and take responsibility for the day-to-day administration of supporter engagement, events coordination, and income processing.</w:t>
      </w:r>
    </w:p>
    <w:p w14:paraId="757BCE2C" w14:textId="77777777" w:rsidR="00071B9F" w:rsidRDefault="00071B9F" w:rsidP="004844DE">
      <w:pPr>
        <w:spacing w:after="200" w:line="276" w:lineRule="auto"/>
        <w:rPr>
          <w:rFonts w:eastAsia="Calibri" w:cs="Arial"/>
          <w:kern w:val="2"/>
          <w:szCs w:val="24"/>
          <w:lang w:eastAsia="en-US"/>
          <w14:ligatures w14:val="standardContextual"/>
        </w:rPr>
      </w:pPr>
    </w:p>
    <w:p w14:paraId="319CB2B8" w14:textId="77777777" w:rsidR="00071B9F" w:rsidRDefault="00071B9F" w:rsidP="004844DE">
      <w:pPr>
        <w:spacing w:after="200" w:line="276" w:lineRule="auto"/>
        <w:rPr>
          <w:rFonts w:eastAsia="Calibri" w:cs="Arial"/>
          <w:kern w:val="2"/>
          <w:szCs w:val="24"/>
          <w:lang w:eastAsia="en-US"/>
          <w14:ligatures w14:val="standardContextual"/>
        </w:rPr>
      </w:pPr>
    </w:p>
    <w:p w14:paraId="3EA845CE" w14:textId="77777777" w:rsidR="004844DE" w:rsidRDefault="004844DE" w:rsidP="004844DE">
      <w:pPr>
        <w:spacing w:after="200" w:line="276" w:lineRule="auto"/>
        <w:rPr>
          <w:rFonts w:eastAsia="Calibri" w:cs="Arial"/>
          <w:kern w:val="2"/>
          <w:szCs w:val="24"/>
          <w:lang w:eastAsia="en-US"/>
          <w14:ligatures w14:val="standardContextual"/>
        </w:rPr>
      </w:pPr>
    </w:p>
    <w:p w14:paraId="5C0C4A30" w14:textId="77777777" w:rsidR="004844DE" w:rsidRDefault="004844DE" w:rsidP="004844DE">
      <w:pPr>
        <w:spacing w:after="200" w:line="276" w:lineRule="auto"/>
        <w:rPr>
          <w:rFonts w:eastAsia="Calibri" w:cs="Arial"/>
          <w:kern w:val="2"/>
          <w:szCs w:val="24"/>
          <w:lang w:eastAsia="en-US"/>
          <w14:ligatures w14:val="standardContextual"/>
        </w:rPr>
      </w:pPr>
    </w:p>
    <w:p w14:paraId="79E7A759" w14:textId="77777777" w:rsidR="004844DE" w:rsidRDefault="004844DE" w:rsidP="004844DE">
      <w:pPr>
        <w:spacing w:after="200" w:line="276" w:lineRule="auto"/>
        <w:rPr>
          <w:rFonts w:eastAsia="Calibri" w:cs="Arial"/>
          <w:kern w:val="2"/>
          <w:szCs w:val="24"/>
          <w:lang w:eastAsia="en-US"/>
          <w14:ligatures w14:val="standardContextual"/>
        </w:rPr>
      </w:pPr>
    </w:p>
    <w:p w14:paraId="51C02397" w14:textId="77777777" w:rsidR="004844DE" w:rsidRPr="004844DE" w:rsidRDefault="004844DE" w:rsidP="004844DE">
      <w:pPr>
        <w:spacing w:after="200" w:line="276" w:lineRule="auto"/>
        <w:rPr>
          <w:rFonts w:eastAsia="Calibri" w:cs="Arial"/>
          <w:kern w:val="2"/>
          <w:szCs w:val="24"/>
          <w:lang w:eastAsia="en-US"/>
          <w14:ligatures w14:val="standardContextual"/>
        </w:rPr>
      </w:pPr>
    </w:p>
    <w:p w14:paraId="1331E4E8" w14:textId="77777777" w:rsidR="004844DE" w:rsidRPr="004844DE" w:rsidRDefault="004844DE" w:rsidP="004844DE">
      <w:pPr>
        <w:spacing w:after="200" w:line="276" w:lineRule="auto"/>
        <w:rPr>
          <w:rFonts w:eastAsia="Calibri" w:cs="Arial"/>
          <w:kern w:val="2"/>
          <w:szCs w:val="24"/>
          <w:lang w:eastAsia="en-US"/>
          <w14:ligatures w14:val="standardContextual"/>
        </w:rPr>
      </w:pPr>
      <w:r w:rsidRPr="004844DE">
        <w:rPr>
          <w:rFonts w:eastAsia="Calibri" w:cs="Arial"/>
          <w:kern w:val="2"/>
          <w:szCs w:val="24"/>
          <w:lang w:eastAsia="en-US"/>
          <w14:ligatures w14:val="standardContextual"/>
        </w:rPr>
        <w:t>We’re looking for a motivated, confident communicator with a good understanding of fundraising principles, strong organisational skills, and the ability to work flexibly on multiple projects. This role would suit someone who enjoys meeting people, is passionate about making a local difference, and can balance creativity with operational delivery.</w:t>
      </w:r>
    </w:p>
    <w:p w14:paraId="579EA2EA" w14:textId="77777777" w:rsidR="003B589B" w:rsidRPr="00FE5E19" w:rsidRDefault="003B589B" w:rsidP="003B589B"/>
    <w:p w14:paraId="7BDCDC5F" w14:textId="77777777" w:rsidR="003B589B" w:rsidRPr="00FE5E19" w:rsidRDefault="003B589B" w:rsidP="003B589B">
      <w:pPr>
        <w:rPr>
          <w:b/>
        </w:rPr>
      </w:pPr>
      <w:r w:rsidRPr="00FE5E19">
        <w:rPr>
          <w:b/>
        </w:rPr>
        <w:t>Professional</w:t>
      </w:r>
    </w:p>
    <w:p w14:paraId="31BBFB82" w14:textId="77777777" w:rsidR="003B589B" w:rsidRPr="00FE5E19" w:rsidRDefault="003B589B" w:rsidP="004844DE">
      <w:pPr>
        <w:pStyle w:val="BodyText"/>
        <w:spacing w:after="0"/>
        <w:jc w:val="both"/>
      </w:pPr>
    </w:p>
    <w:p w14:paraId="13AC7CE0" w14:textId="77777777" w:rsidR="003B589B" w:rsidRDefault="003B589B" w:rsidP="003B589B">
      <w:pPr>
        <w:pStyle w:val="ListParagraph"/>
        <w:numPr>
          <w:ilvl w:val="0"/>
          <w:numId w:val="5"/>
        </w:numPr>
        <w:ind w:left="709" w:hanging="425"/>
      </w:pPr>
      <w:r w:rsidRPr="00FE5E19">
        <w:t>Maintain a professional appearance in line with the Trust dress code</w:t>
      </w:r>
    </w:p>
    <w:p w14:paraId="5550FDEC" w14:textId="77777777" w:rsidR="004844DE" w:rsidRPr="00FE5E19" w:rsidRDefault="004844DE" w:rsidP="004844DE">
      <w:pPr>
        <w:pStyle w:val="ListParagraph"/>
        <w:ind w:left="709"/>
      </w:pPr>
    </w:p>
    <w:p w14:paraId="5B3F5E43" w14:textId="77777777" w:rsidR="003B589B" w:rsidRPr="00FE5E19" w:rsidRDefault="003B589B" w:rsidP="003B589B">
      <w:pPr>
        <w:pStyle w:val="ListParagraph"/>
        <w:numPr>
          <w:ilvl w:val="0"/>
          <w:numId w:val="5"/>
        </w:numPr>
        <w:ind w:left="709" w:hanging="425"/>
      </w:pPr>
      <w:r w:rsidRPr="00FE5E19">
        <w:t xml:space="preserve">Uphold the Trust’s values and behaviours (available on the Trust web site) and behave in a manner fitting with the responsible position of the post holder, maintaining the public confidence </w:t>
      </w:r>
    </w:p>
    <w:p w14:paraId="291015B8" w14:textId="77777777" w:rsidR="003B589B" w:rsidRPr="00FE5E19" w:rsidRDefault="003B589B" w:rsidP="003B589B">
      <w:pPr>
        <w:pStyle w:val="ListParagraph"/>
      </w:pPr>
    </w:p>
    <w:p w14:paraId="691E0477" w14:textId="77777777" w:rsidR="003B589B" w:rsidRPr="00FE5E19" w:rsidRDefault="003B589B" w:rsidP="003B589B">
      <w:pPr>
        <w:pStyle w:val="ListParagraph"/>
        <w:numPr>
          <w:ilvl w:val="0"/>
          <w:numId w:val="5"/>
        </w:numPr>
        <w:ind w:left="709" w:hanging="425"/>
      </w:pPr>
      <w:r w:rsidRPr="00FE5E19">
        <w:t xml:space="preserve">Maintain professional and courteous working relationships with staff and respect the equality and diversity of each and every person he/she comes into contact </w:t>
      </w:r>
      <w:proofErr w:type="gramStart"/>
      <w:r w:rsidRPr="00FE5E19">
        <w:t>with in</w:t>
      </w:r>
      <w:proofErr w:type="gramEnd"/>
      <w:r w:rsidRPr="00FE5E19">
        <w:t xml:space="preserve"> the course of his/her business </w:t>
      </w:r>
    </w:p>
    <w:p w14:paraId="3F9E3427" w14:textId="77777777" w:rsidR="003B589B" w:rsidRPr="00FE5E19" w:rsidRDefault="003B589B" w:rsidP="003B589B">
      <w:pPr>
        <w:pStyle w:val="ListParagraph"/>
      </w:pPr>
    </w:p>
    <w:p w14:paraId="33439DBA" w14:textId="77777777" w:rsidR="003B589B" w:rsidRPr="00FE5E19" w:rsidRDefault="003B589B" w:rsidP="003B589B">
      <w:pPr>
        <w:pStyle w:val="ListParagraph"/>
        <w:numPr>
          <w:ilvl w:val="0"/>
          <w:numId w:val="5"/>
        </w:numPr>
        <w:ind w:left="709" w:hanging="425"/>
      </w:pPr>
      <w:r w:rsidRPr="00FE5E19">
        <w:t>Uphold the privacy and dignity of the patient and respect the equality of patients at all time</w:t>
      </w:r>
    </w:p>
    <w:p w14:paraId="4406AF14" w14:textId="77777777" w:rsidR="003B589B" w:rsidRPr="00FE5E19" w:rsidRDefault="003B589B" w:rsidP="003B589B">
      <w:pPr>
        <w:pStyle w:val="ListParagraph"/>
      </w:pPr>
    </w:p>
    <w:p w14:paraId="4F77692F" w14:textId="77777777" w:rsidR="003B589B" w:rsidRPr="00FE5E19" w:rsidRDefault="003B589B" w:rsidP="003B589B">
      <w:pPr>
        <w:pStyle w:val="ListParagraph"/>
        <w:rPr>
          <w:b/>
        </w:rPr>
      </w:pPr>
    </w:p>
    <w:p w14:paraId="330AFE86" w14:textId="77777777" w:rsidR="003B589B" w:rsidRPr="00FE5E19" w:rsidRDefault="003B589B" w:rsidP="003B589B">
      <w:pPr>
        <w:rPr>
          <w:b/>
        </w:rPr>
      </w:pPr>
      <w:r w:rsidRPr="00FE5E19">
        <w:rPr>
          <w:b/>
        </w:rPr>
        <w:t>2.  Key Responsibilities</w:t>
      </w:r>
    </w:p>
    <w:p w14:paraId="47D33B56" w14:textId="77777777" w:rsidR="003B589B" w:rsidRPr="00DA1CE8" w:rsidRDefault="003B589B" w:rsidP="003B589B">
      <w:pPr>
        <w:rPr>
          <w:b/>
          <w:i/>
          <w:color w:val="FF0000"/>
        </w:rPr>
      </w:pPr>
    </w:p>
    <w:p w14:paraId="7870AD1B" w14:textId="77777777" w:rsidR="004844DE" w:rsidRDefault="004844DE" w:rsidP="004844DE">
      <w:pPr>
        <w:rPr>
          <w:rFonts w:cstheme="minorHAnsi"/>
          <w:b/>
          <w:bCs/>
        </w:rPr>
      </w:pPr>
      <w:r w:rsidRPr="00C35999">
        <w:rPr>
          <w:rFonts w:cstheme="minorHAnsi"/>
          <w:b/>
          <w:bCs/>
        </w:rPr>
        <w:t>Fundraising Activities</w:t>
      </w:r>
    </w:p>
    <w:p w14:paraId="04616032" w14:textId="77777777" w:rsidR="009609FD" w:rsidRPr="00C35999" w:rsidRDefault="009609FD" w:rsidP="004844DE">
      <w:pPr>
        <w:rPr>
          <w:rFonts w:cstheme="minorHAnsi"/>
          <w:b/>
          <w:bCs/>
        </w:rPr>
      </w:pPr>
    </w:p>
    <w:p w14:paraId="15ADDA39" w14:textId="77777777" w:rsidR="004844DE" w:rsidRPr="00C35999" w:rsidRDefault="004844DE" w:rsidP="004844DE">
      <w:pPr>
        <w:numPr>
          <w:ilvl w:val="0"/>
          <w:numId w:val="18"/>
        </w:numPr>
        <w:spacing w:after="200" w:line="276" w:lineRule="auto"/>
        <w:rPr>
          <w:rFonts w:cstheme="minorHAnsi"/>
        </w:rPr>
      </w:pPr>
      <w:r w:rsidRPr="00C35999">
        <w:rPr>
          <w:rFonts w:cstheme="minorHAnsi"/>
        </w:rPr>
        <w:t xml:space="preserve">Support the delivery of the charity’s </w:t>
      </w:r>
      <w:r>
        <w:rPr>
          <w:rFonts w:cstheme="minorHAnsi"/>
        </w:rPr>
        <w:t xml:space="preserve">fundraising </w:t>
      </w:r>
      <w:r w:rsidRPr="00C35999">
        <w:rPr>
          <w:rFonts w:cstheme="minorHAnsi"/>
        </w:rPr>
        <w:t>plan, working across multiple income streams including individual giving, events, community, NHS staff, and corporate fundraising.</w:t>
      </w:r>
    </w:p>
    <w:p w14:paraId="49998876" w14:textId="77777777" w:rsidR="004844DE" w:rsidRPr="00C35999" w:rsidRDefault="004844DE" w:rsidP="004844DE">
      <w:pPr>
        <w:numPr>
          <w:ilvl w:val="0"/>
          <w:numId w:val="18"/>
        </w:numPr>
        <w:spacing w:after="200" w:line="276" w:lineRule="auto"/>
        <w:rPr>
          <w:rFonts w:cstheme="minorHAnsi"/>
        </w:rPr>
      </w:pPr>
      <w:r w:rsidRPr="00C35999">
        <w:rPr>
          <w:rFonts w:cstheme="minorHAnsi"/>
        </w:rPr>
        <w:t>Plan, promote, and deliver a variety of charity-led and third-party fundraising activities, ensuring they are safe, well-managed, and aligned with charity objectives.</w:t>
      </w:r>
    </w:p>
    <w:p w14:paraId="2214E2D9" w14:textId="77777777" w:rsidR="004844DE" w:rsidRPr="00C35999" w:rsidRDefault="004844DE" w:rsidP="004844DE">
      <w:pPr>
        <w:numPr>
          <w:ilvl w:val="0"/>
          <w:numId w:val="18"/>
        </w:numPr>
        <w:spacing w:after="200" w:line="276" w:lineRule="auto"/>
        <w:rPr>
          <w:rFonts w:cstheme="minorHAnsi"/>
        </w:rPr>
      </w:pPr>
      <w:r w:rsidRPr="00C35999">
        <w:rPr>
          <w:rFonts w:cstheme="minorHAnsi"/>
        </w:rPr>
        <w:t xml:space="preserve">Build relationships with local </w:t>
      </w:r>
      <w:r>
        <w:rPr>
          <w:rFonts w:cstheme="minorHAnsi"/>
        </w:rPr>
        <w:t xml:space="preserve">organisations and </w:t>
      </w:r>
      <w:r w:rsidRPr="00C35999">
        <w:rPr>
          <w:rFonts w:cstheme="minorHAnsi"/>
        </w:rPr>
        <w:t>businesses, NHS</w:t>
      </w:r>
      <w:r>
        <w:rPr>
          <w:rFonts w:cstheme="minorHAnsi"/>
        </w:rPr>
        <w:t xml:space="preserve"> teams and</w:t>
      </w:r>
      <w:r w:rsidRPr="00C35999">
        <w:rPr>
          <w:rFonts w:cstheme="minorHAnsi"/>
        </w:rPr>
        <w:t xml:space="preserve"> departments, and supporters to develop fundraising partnerships, sponsorship, and in-kind donations.</w:t>
      </w:r>
    </w:p>
    <w:p w14:paraId="164F595B" w14:textId="77777777" w:rsidR="004844DE" w:rsidRPr="00C35999" w:rsidRDefault="004844DE" w:rsidP="004844DE">
      <w:pPr>
        <w:numPr>
          <w:ilvl w:val="0"/>
          <w:numId w:val="18"/>
        </w:numPr>
        <w:spacing w:after="200" w:line="276" w:lineRule="auto"/>
        <w:rPr>
          <w:rFonts w:cstheme="minorHAnsi"/>
        </w:rPr>
      </w:pPr>
      <w:r w:rsidRPr="00C35999">
        <w:rPr>
          <w:rFonts w:cstheme="minorHAnsi"/>
        </w:rPr>
        <w:t>Manage and support hospital staff fundraising activities, providing guidance, promotional resources, and practical support.</w:t>
      </w:r>
    </w:p>
    <w:p w14:paraId="7D23A636" w14:textId="77777777" w:rsidR="004844DE" w:rsidRDefault="004844DE" w:rsidP="004844DE">
      <w:pPr>
        <w:numPr>
          <w:ilvl w:val="0"/>
          <w:numId w:val="18"/>
        </w:numPr>
        <w:spacing w:after="200" w:line="276" w:lineRule="auto"/>
        <w:rPr>
          <w:rFonts w:cstheme="minorHAnsi"/>
        </w:rPr>
      </w:pPr>
      <w:r w:rsidRPr="00C35999">
        <w:rPr>
          <w:rFonts w:cstheme="minorHAnsi"/>
        </w:rPr>
        <w:t>Maintain effective use of online fundraising platforms such as JustGiving, Enthuse, and other digital giving tools.</w:t>
      </w:r>
    </w:p>
    <w:p w14:paraId="1E85C5CE" w14:textId="77777777" w:rsidR="004844DE" w:rsidRDefault="004844DE" w:rsidP="004844DE">
      <w:pPr>
        <w:spacing w:after="200" w:line="276" w:lineRule="auto"/>
        <w:rPr>
          <w:rFonts w:cstheme="minorHAnsi"/>
        </w:rPr>
      </w:pPr>
    </w:p>
    <w:p w14:paraId="29E2D9C4" w14:textId="77777777" w:rsidR="004844DE" w:rsidRDefault="004844DE" w:rsidP="004844DE">
      <w:pPr>
        <w:spacing w:after="200" w:line="276" w:lineRule="auto"/>
        <w:rPr>
          <w:rFonts w:cstheme="minorHAnsi"/>
        </w:rPr>
      </w:pPr>
    </w:p>
    <w:p w14:paraId="7F18F11A" w14:textId="77777777" w:rsidR="004844DE" w:rsidRDefault="004844DE" w:rsidP="004844DE">
      <w:pPr>
        <w:spacing w:after="200" w:line="276" w:lineRule="auto"/>
        <w:rPr>
          <w:rFonts w:cstheme="minorHAnsi"/>
        </w:rPr>
      </w:pPr>
    </w:p>
    <w:p w14:paraId="72764254" w14:textId="77777777" w:rsidR="004844DE" w:rsidRDefault="004844DE" w:rsidP="004844DE">
      <w:pPr>
        <w:spacing w:after="200" w:line="276" w:lineRule="auto"/>
        <w:rPr>
          <w:rFonts w:cstheme="minorHAnsi"/>
        </w:rPr>
      </w:pPr>
    </w:p>
    <w:p w14:paraId="2B1DB6A9" w14:textId="77777777" w:rsidR="004844DE" w:rsidRDefault="004844DE" w:rsidP="004844DE">
      <w:pPr>
        <w:spacing w:after="200" w:line="276" w:lineRule="auto"/>
        <w:rPr>
          <w:rFonts w:cstheme="minorHAnsi"/>
        </w:rPr>
      </w:pPr>
    </w:p>
    <w:p w14:paraId="35B035D7" w14:textId="77777777" w:rsidR="004844DE" w:rsidRPr="00C35999" w:rsidRDefault="004844DE" w:rsidP="004844DE">
      <w:pPr>
        <w:spacing w:after="200" w:line="276" w:lineRule="auto"/>
        <w:rPr>
          <w:rFonts w:cstheme="minorHAnsi"/>
        </w:rPr>
      </w:pPr>
    </w:p>
    <w:p w14:paraId="5BAC619F" w14:textId="77777777" w:rsidR="004844DE" w:rsidRPr="00C35999" w:rsidRDefault="004844DE" w:rsidP="004844DE">
      <w:pPr>
        <w:numPr>
          <w:ilvl w:val="0"/>
          <w:numId w:val="18"/>
        </w:numPr>
        <w:spacing w:after="200" w:line="276" w:lineRule="auto"/>
        <w:rPr>
          <w:rFonts w:cstheme="minorHAnsi"/>
        </w:rPr>
      </w:pPr>
      <w:r w:rsidRPr="00C35999">
        <w:rPr>
          <w:rFonts w:cstheme="minorHAnsi"/>
        </w:rPr>
        <w:t>Support the delivery of charity appeals and campaigns, encouraging participation from internal and external audiences.</w:t>
      </w:r>
    </w:p>
    <w:p w14:paraId="7F2A0246" w14:textId="77777777" w:rsidR="004844DE" w:rsidRPr="00C35999" w:rsidRDefault="004844DE" w:rsidP="004844DE">
      <w:pPr>
        <w:numPr>
          <w:ilvl w:val="0"/>
          <w:numId w:val="18"/>
        </w:numPr>
        <w:spacing w:after="200" w:line="276" w:lineRule="auto"/>
        <w:rPr>
          <w:rFonts w:cstheme="minorHAnsi"/>
        </w:rPr>
      </w:pPr>
      <w:r w:rsidRPr="00C35999">
        <w:rPr>
          <w:rFonts w:cstheme="minorHAnsi"/>
        </w:rPr>
        <w:t>Ensure excellent supporter stewardship, providing timely thank-you communications, recognition, and updates on the impact of donations.</w:t>
      </w:r>
    </w:p>
    <w:p w14:paraId="09A63EC1" w14:textId="77777777" w:rsidR="004844DE" w:rsidRDefault="004844DE" w:rsidP="004844DE">
      <w:pPr>
        <w:rPr>
          <w:rFonts w:cstheme="minorHAnsi"/>
          <w:b/>
          <w:bCs/>
        </w:rPr>
      </w:pPr>
      <w:r w:rsidRPr="00C35999">
        <w:rPr>
          <w:rFonts w:cstheme="minorHAnsi"/>
          <w:b/>
          <w:bCs/>
        </w:rPr>
        <w:t>Community and Corporate Engagement</w:t>
      </w:r>
    </w:p>
    <w:p w14:paraId="643B1C14" w14:textId="77777777" w:rsidR="009609FD" w:rsidRPr="00C35999" w:rsidRDefault="009609FD" w:rsidP="004844DE">
      <w:pPr>
        <w:rPr>
          <w:rFonts w:cstheme="minorHAnsi"/>
          <w:b/>
          <w:bCs/>
        </w:rPr>
      </w:pPr>
    </w:p>
    <w:p w14:paraId="49C22763" w14:textId="77777777" w:rsidR="004844DE" w:rsidRPr="00C35999" w:rsidRDefault="004844DE" w:rsidP="004844DE">
      <w:pPr>
        <w:numPr>
          <w:ilvl w:val="0"/>
          <w:numId w:val="19"/>
        </w:numPr>
        <w:spacing w:after="200" w:line="276" w:lineRule="auto"/>
        <w:rPr>
          <w:rFonts w:cstheme="minorHAnsi"/>
        </w:rPr>
      </w:pPr>
      <w:r w:rsidRPr="00C35999">
        <w:rPr>
          <w:rFonts w:cstheme="minorHAnsi"/>
        </w:rPr>
        <w:t>Build strong relationships with community groups, schools, faith organisations, service clubs (e.g. Rotary, Lions, WI), and local businesses to encourage fundraising support, donations, and event participation.</w:t>
      </w:r>
    </w:p>
    <w:p w14:paraId="386DE06D" w14:textId="77777777" w:rsidR="004844DE" w:rsidRPr="00C35999" w:rsidRDefault="004844DE" w:rsidP="004844DE">
      <w:pPr>
        <w:numPr>
          <w:ilvl w:val="0"/>
          <w:numId w:val="19"/>
        </w:numPr>
        <w:spacing w:after="200" w:line="276" w:lineRule="auto"/>
        <w:rPr>
          <w:rFonts w:cstheme="minorHAnsi"/>
        </w:rPr>
      </w:pPr>
      <w:r w:rsidRPr="00C35999">
        <w:rPr>
          <w:rFonts w:cstheme="minorHAnsi"/>
        </w:rPr>
        <w:t>Represent the charity at talks, networking events, cheque presentations, and community activities, promoting the charity’s work and developing local partnerships.</w:t>
      </w:r>
    </w:p>
    <w:p w14:paraId="6A4778CE" w14:textId="77777777" w:rsidR="004844DE" w:rsidRPr="00C35999" w:rsidRDefault="004844DE" w:rsidP="004844DE">
      <w:pPr>
        <w:numPr>
          <w:ilvl w:val="0"/>
          <w:numId w:val="19"/>
        </w:numPr>
        <w:spacing w:after="200" w:line="276" w:lineRule="auto"/>
        <w:rPr>
          <w:rFonts w:cstheme="minorHAnsi"/>
        </w:rPr>
      </w:pPr>
      <w:r w:rsidRPr="00C35999">
        <w:rPr>
          <w:rFonts w:cstheme="minorHAnsi"/>
        </w:rPr>
        <w:t>Identify new opportunities for community fundraising initiatives and corporate involvement, working proactively to secure new supporters and partnerships.</w:t>
      </w:r>
    </w:p>
    <w:p w14:paraId="52F2746A" w14:textId="77777777" w:rsidR="004844DE" w:rsidRDefault="004844DE" w:rsidP="004844DE">
      <w:pPr>
        <w:rPr>
          <w:rFonts w:cstheme="minorHAnsi"/>
          <w:b/>
          <w:bCs/>
        </w:rPr>
      </w:pPr>
      <w:r w:rsidRPr="00C35999">
        <w:rPr>
          <w:rFonts w:cstheme="minorHAnsi"/>
          <w:b/>
          <w:bCs/>
        </w:rPr>
        <w:t>Event Management</w:t>
      </w:r>
    </w:p>
    <w:p w14:paraId="04FDE466" w14:textId="77777777" w:rsidR="009609FD" w:rsidRPr="00C35999" w:rsidRDefault="009609FD" w:rsidP="004844DE">
      <w:pPr>
        <w:rPr>
          <w:rFonts w:cstheme="minorHAnsi"/>
          <w:b/>
          <w:bCs/>
        </w:rPr>
      </w:pPr>
    </w:p>
    <w:p w14:paraId="3A68F0D5" w14:textId="77777777" w:rsidR="004844DE" w:rsidRPr="00C35999" w:rsidRDefault="004844DE" w:rsidP="004844DE">
      <w:pPr>
        <w:numPr>
          <w:ilvl w:val="0"/>
          <w:numId w:val="20"/>
        </w:numPr>
        <w:spacing w:after="200" w:line="276" w:lineRule="auto"/>
        <w:rPr>
          <w:rFonts w:cstheme="minorHAnsi"/>
        </w:rPr>
      </w:pPr>
      <w:r w:rsidRPr="00C35999">
        <w:rPr>
          <w:rFonts w:cstheme="minorHAnsi"/>
        </w:rPr>
        <w:t>Support the planning, coordination, and delivery of both charity-led and third-party fundraising events.</w:t>
      </w:r>
    </w:p>
    <w:p w14:paraId="66EBEB8D" w14:textId="77777777" w:rsidR="004844DE" w:rsidRPr="00C35999" w:rsidRDefault="004844DE" w:rsidP="004844DE">
      <w:pPr>
        <w:numPr>
          <w:ilvl w:val="0"/>
          <w:numId w:val="20"/>
        </w:numPr>
        <w:spacing w:after="200" w:line="276" w:lineRule="auto"/>
        <w:rPr>
          <w:rFonts w:cstheme="minorHAnsi"/>
        </w:rPr>
      </w:pPr>
      <w:r w:rsidRPr="00C35999">
        <w:rPr>
          <w:rFonts w:cstheme="minorHAnsi"/>
        </w:rPr>
        <w:t>Provide logistical and administrative support for larger events such as the annual Golf Day, Charity Ball, and NHS Big Tea.</w:t>
      </w:r>
    </w:p>
    <w:p w14:paraId="03B867B4" w14:textId="77777777" w:rsidR="004844DE" w:rsidRPr="00C35999" w:rsidRDefault="004844DE" w:rsidP="004844DE">
      <w:pPr>
        <w:numPr>
          <w:ilvl w:val="0"/>
          <w:numId w:val="20"/>
        </w:numPr>
        <w:spacing w:after="200" w:line="276" w:lineRule="auto"/>
        <w:rPr>
          <w:rFonts w:cstheme="minorHAnsi"/>
        </w:rPr>
      </w:pPr>
      <w:r w:rsidRPr="00C35999">
        <w:rPr>
          <w:rFonts w:cstheme="minorHAnsi"/>
        </w:rPr>
        <w:t>Attend fundraising events as a charity representative, providing on-the-day support, engaging with attendees, and managing charity resources.</w:t>
      </w:r>
    </w:p>
    <w:p w14:paraId="546F11F2" w14:textId="77777777" w:rsidR="004844DE" w:rsidRPr="00C35999" w:rsidRDefault="004844DE" w:rsidP="004844DE">
      <w:pPr>
        <w:numPr>
          <w:ilvl w:val="0"/>
          <w:numId w:val="20"/>
        </w:numPr>
        <w:spacing w:after="200" w:line="276" w:lineRule="auto"/>
        <w:rPr>
          <w:rFonts w:cstheme="minorHAnsi"/>
        </w:rPr>
      </w:pPr>
      <w:r w:rsidRPr="00C35999">
        <w:rPr>
          <w:rFonts w:cstheme="minorHAnsi"/>
        </w:rPr>
        <w:t>Ensure all events are risk assessed, well-resourced, and compliant with charity and NHS policies.</w:t>
      </w:r>
    </w:p>
    <w:p w14:paraId="44105B89" w14:textId="77777777" w:rsidR="004844DE" w:rsidRDefault="004844DE" w:rsidP="004844DE">
      <w:pPr>
        <w:rPr>
          <w:rFonts w:cstheme="minorHAnsi"/>
          <w:b/>
          <w:bCs/>
        </w:rPr>
      </w:pPr>
      <w:r w:rsidRPr="00C35999">
        <w:rPr>
          <w:rFonts w:cstheme="minorHAnsi"/>
          <w:b/>
          <w:bCs/>
        </w:rPr>
        <w:t>Supporter Care and Administration</w:t>
      </w:r>
    </w:p>
    <w:p w14:paraId="1220DCF2" w14:textId="77777777" w:rsidR="009609FD" w:rsidRPr="00C35999" w:rsidRDefault="009609FD" w:rsidP="004844DE">
      <w:pPr>
        <w:rPr>
          <w:rFonts w:cstheme="minorHAnsi"/>
          <w:b/>
          <w:bCs/>
        </w:rPr>
      </w:pPr>
    </w:p>
    <w:p w14:paraId="429482D1" w14:textId="77777777" w:rsidR="004844DE" w:rsidRPr="00C35999" w:rsidRDefault="004844DE" w:rsidP="004844DE">
      <w:pPr>
        <w:numPr>
          <w:ilvl w:val="0"/>
          <w:numId w:val="21"/>
        </w:numPr>
        <w:spacing w:after="200" w:line="276" w:lineRule="auto"/>
        <w:rPr>
          <w:rFonts w:cstheme="minorHAnsi"/>
        </w:rPr>
      </w:pPr>
      <w:r w:rsidRPr="00C35999">
        <w:rPr>
          <w:rFonts w:cstheme="minorHAnsi"/>
        </w:rPr>
        <w:t>Act as a first point of contact for supporter enquiries, providing helpful, friendly advice and materials to help maximise fundraising success.</w:t>
      </w:r>
    </w:p>
    <w:p w14:paraId="566B62EB" w14:textId="77777777" w:rsidR="004844DE" w:rsidRPr="00C35999" w:rsidRDefault="004844DE" w:rsidP="004844DE">
      <w:pPr>
        <w:numPr>
          <w:ilvl w:val="0"/>
          <w:numId w:val="21"/>
        </w:numPr>
        <w:spacing w:after="200" w:line="276" w:lineRule="auto"/>
        <w:rPr>
          <w:rFonts w:cstheme="minorHAnsi"/>
        </w:rPr>
      </w:pPr>
      <w:r w:rsidRPr="00C35999">
        <w:rPr>
          <w:rFonts w:cstheme="minorHAnsi"/>
        </w:rPr>
        <w:t>Process and record donations in line with financial procedures, ensuring accuracy and confidentiality.</w:t>
      </w:r>
    </w:p>
    <w:p w14:paraId="70BEA6C9" w14:textId="77777777" w:rsidR="004844DE" w:rsidRDefault="004844DE" w:rsidP="004844DE">
      <w:pPr>
        <w:numPr>
          <w:ilvl w:val="0"/>
          <w:numId w:val="21"/>
        </w:numPr>
        <w:spacing w:after="200" w:line="276" w:lineRule="auto"/>
        <w:rPr>
          <w:rFonts w:cstheme="minorHAnsi"/>
        </w:rPr>
      </w:pPr>
      <w:r w:rsidRPr="00C35999">
        <w:rPr>
          <w:rFonts w:cstheme="minorHAnsi"/>
        </w:rPr>
        <w:t>Maintain accurate records of supporters, donors, fundraising activities, and events using the charity’s CRM system.</w:t>
      </w:r>
    </w:p>
    <w:p w14:paraId="6927F690" w14:textId="77777777" w:rsidR="00071B9F" w:rsidRDefault="00071B9F" w:rsidP="00071B9F">
      <w:pPr>
        <w:spacing w:after="200" w:line="276" w:lineRule="auto"/>
        <w:rPr>
          <w:rFonts w:cstheme="minorHAnsi"/>
        </w:rPr>
      </w:pPr>
    </w:p>
    <w:p w14:paraId="33F42022" w14:textId="77777777" w:rsidR="00071B9F" w:rsidRDefault="00071B9F" w:rsidP="00071B9F">
      <w:pPr>
        <w:spacing w:after="200" w:line="276" w:lineRule="auto"/>
        <w:rPr>
          <w:rFonts w:cstheme="minorHAnsi"/>
        </w:rPr>
      </w:pPr>
    </w:p>
    <w:p w14:paraId="01538DA8" w14:textId="77777777" w:rsidR="00071B9F" w:rsidRDefault="00071B9F" w:rsidP="00071B9F">
      <w:pPr>
        <w:spacing w:after="200" w:line="276" w:lineRule="auto"/>
        <w:rPr>
          <w:rFonts w:cstheme="minorHAnsi"/>
        </w:rPr>
      </w:pPr>
    </w:p>
    <w:p w14:paraId="04B877B0" w14:textId="77777777" w:rsidR="00071B9F" w:rsidRDefault="00071B9F" w:rsidP="00071B9F">
      <w:pPr>
        <w:spacing w:after="200" w:line="276" w:lineRule="auto"/>
        <w:rPr>
          <w:rFonts w:cstheme="minorHAnsi"/>
        </w:rPr>
      </w:pPr>
    </w:p>
    <w:p w14:paraId="71B1971C" w14:textId="77777777" w:rsidR="00071B9F" w:rsidRDefault="00071B9F" w:rsidP="00071B9F">
      <w:pPr>
        <w:spacing w:after="200" w:line="276" w:lineRule="auto"/>
        <w:rPr>
          <w:rFonts w:cstheme="minorHAnsi"/>
        </w:rPr>
      </w:pPr>
    </w:p>
    <w:p w14:paraId="06243F79" w14:textId="77777777" w:rsidR="00071B9F" w:rsidRPr="00C35999" w:rsidRDefault="00071B9F" w:rsidP="00071B9F">
      <w:pPr>
        <w:spacing w:after="200" w:line="276" w:lineRule="auto"/>
        <w:rPr>
          <w:rFonts w:cstheme="minorHAnsi"/>
        </w:rPr>
      </w:pPr>
    </w:p>
    <w:p w14:paraId="5D116FEB" w14:textId="77777777" w:rsidR="004844DE" w:rsidRPr="00C35999" w:rsidRDefault="004844DE" w:rsidP="004844DE">
      <w:pPr>
        <w:numPr>
          <w:ilvl w:val="0"/>
          <w:numId w:val="21"/>
        </w:numPr>
        <w:spacing w:after="200" w:line="276" w:lineRule="auto"/>
        <w:rPr>
          <w:rFonts w:cstheme="minorHAnsi"/>
        </w:rPr>
      </w:pPr>
      <w:r w:rsidRPr="00C35999">
        <w:rPr>
          <w:rFonts w:cstheme="minorHAnsi"/>
        </w:rPr>
        <w:t>Prepare donation acknowledgements, thank you letters, and certificates of appreciation.</w:t>
      </w:r>
    </w:p>
    <w:p w14:paraId="2E9BCE7D" w14:textId="7517119D" w:rsidR="008E268C" w:rsidRPr="00071B9F" w:rsidRDefault="004844DE" w:rsidP="008E268C">
      <w:pPr>
        <w:numPr>
          <w:ilvl w:val="0"/>
          <w:numId w:val="21"/>
        </w:numPr>
        <w:spacing w:after="200" w:line="276" w:lineRule="auto"/>
        <w:rPr>
          <w:rFonts w:cstheme="minorHAnsi"/>
        </w:rPr>
      </w:pPr>
      <w:r w:rsidRPr="00C35999">
        <w:rPr>
          <w:rFonts w:cstheme="minorHAnsi"/>
        </w:rPr>
        <w:t>Produce regular activity and income reports for the Fundraising Manager.</w:t>
      </w:r>
    </w:p>
    <w:p w14:paraId="6297278F" w14:textId="77777777" w:rsidR="004844DE" w:rsidRDefault="004844DE" w:rsidP="004844DE">
      <w:pPr>
        <w:rPr>
          <w:rFonts w:cstheme="minorHAnsi"/>
          <w:b/>
          <w:bCs/>
        </w:rPr>
      </w:pPr>
      <w:r w:rsidRPr="00C35999">
        <w:rPr>
          <w:rFonts w:cstheme="minorHAnsi"/>
          <w:b/>
          <w:bCs/>
        </w:rPr>
        <w:t>Volunteer Coordination</w:t>
      </w:r>
    </w:p>
    <w:p w14:paraId="657FE5B3" w14:textId="77777777" w:rsidR="009609FD" w:rsidRPr="00C35999" w:rsidRDefault="009609FD" w:rsidP="004844DE">
      <w:pPr>
        <w:rPr>
          <w:rFonts w:cstheme="minorHAnsi"/>
          <w:b/>
          <w:bCs/>
        </w:rPr>
      </w:pPr>
    </w:p>
    <w:p w14:paraId="5BD596E7" w14:textId="77777777" w:rsidR="004844DE" w:rsidRPr="00C35999" w:rsidRDefault="004844DE" w:rsidP="004844DE">
      <w:pPr>
        <w:numPr>
          <w:ilvl w:val="0"/>
          <w:numId w:val="22"/>
        </w:numPr>
        <w:spacing w:after="200" w:line="276" w:lineRule="auto"/>
        <w:rPr>
          <w:rFonts w:cstheme="minorHAnsi"/>
        </w:rPr>
      </w:pPr>
      <w:r w:rsidRPr="00C35999">
        <w:rPr>
          <w:rFonts w:cstheme="minorHAnsi"/>
        </w:rPr>
        <w:t>Recruit, support, and supervise volunteers to assist with events, fundraising activities, and charity operations.</w:t>
      </w:r>
    </w:p>
    <w:p w14:paraId="2C0B0E2F" w14:textId="77777777" w:rsidR="004844DE" w:rsidRPr="00C35999" w:rsidRDefault="004844DE" w:rsidP="004844DE">
      <w:pPr>
        <w:numPr>
          <w:ilvl w:val="0"/>
          <w:numId w:val="22"/>
        </w:numPr>
        <w:spacing w:after="200" w:line="276" w:lineRule="auto"/>
        <w:rPr>
          <w:rFonts w:cstheme="minorHAnsi"/>
        </w:rPr>
      </w:pPr>
      <w:r w:rsidRPr="00C35999">
        <w:rPr>
          <w:rFonts w:cstheme="minorHAnsi"/>
        </w:rPr>
        <w:t>Provide training and guidance to volunteers to ensure understanding of fundraising procedures and charity values.</w:t>
      </w:r>
    </w:p>
    <w:p w14:paraId="3F2BFAFD" w14:textId="77777777" w:rsidR="004844DE" w:rsidRPr="00C35999" w:rsidRDefault="004844DE" w:rsidP="004844DE">
      <w:pPr>
        <w:numPr>
          <w:ilvl w:val="0"/>
          <w:numId w:val="22"/>
        </w:numPr>
        <w:spacing w:after="200" w:line="276" w:lineRule="auto"/>
        <w:rPr>
          <w:rFonts w:cstheme="minorHAnsi"/>
        </w:rPr>
      </w:pPr>
      <w:r w:rsidRPr="00C35999">
        <w:rPr>
          <w:rFonts w:cstheme="minorHAnsi"/>
        </w:rPr>
        <w:t>Develop volunteer opportunities that enhance the charity’s work and recognise the contribution of volunteers.</w:t>
      </w:r>
    </w:p>
    <w:p w14:paraId="1548948E" w14:textId="77777777" w:rsidR="004844DE" w:rsidRDefault="004844DE" w:rsidP="004844DE">
      <w:pPr>
        <w:rPr>
          <w:rFonts w:cstheme="minorHAnsi"/>
          <w:b/>
          <w:bCs/>
        </w:rPr>
      </w:pPr>
      <w:r w:rsidRPr="00C35999">
        <w:rPr>
          <w:rFonts w:cstheme="minorHAnsi"/>
          <w:b/>
          <w:bCs/>
        </w:rPr>
        <w:t>Marketing and Communications Support</w:t>
      </w:r>
    </w:p>
    <w:p w14:paraId="5A4F9D9F" w14:textId="77777777" w:rsidR="009609FD" w:rsidRPr="00C35999" w:rsidRDefault="009609FD" w:rsidP="004844DE">
      <w:pPr>
        <w:rPr>
          <w:rFonts w:cstheme="minorHAnsi"/>
          <w:b/>
          <w:bCs/>
        </w:rPr>
      </w:pPr>
    </w:p>
    <w:p w14:paraId="1C77BA7E" w14:textId="77777777" w:rsidR="004844DE" w:rsidRPr="00C35999" w:rsidRDefault="004844DE" w:rsidP="004844DE">
      <w:pPr>
        <w:numPr>
          <w:ilvl w:val="0"/>
          <w:numId w:val="23"/>
        </w:numPr>
        <w:spacing w:after="200" w:line="276" w:lineRule="auto"/>
        <w:rPr>
          <w:rFonts w:cstheme="minorHAnsi"/>
        </w:rPr>
      </w:pPr>
      <w:r w:rsidRPr="00C35999">
        <w:rPr>
          <w:rFonts w:cstheme="minorHAnsi"/>
        </w:rPr>
        <w:t>Contribute to the promotion of fundraising campaigns and events via the charity’s social media channels, website, and digital platforms.</w:t>
      </w:r>
    </w:p>
    <w:p w14:paraId="383A4260" w14:textId="77777777" w:rsidR="004844DE" w:rsidRPr="00C35999" w:rsidRDefault="004844DE" w:rsidP="004844DE">
      <w:pPr>
        <w:numPr>
          <w:ilvl w:val="0"/>
          <w:numId w:val="23"/>
        </w:numPr>
        <w:spacing w:after="200" w:line="276" w:lineRule="auto"/>
        <w:rPr>
          <w:rFonts w:cstheme="minorHAnsi"/>
        </w:rPr>
      </w:pPr>
      <w:r w:rsidRPr="00C35999">
        <w:rPr>
          <w:rFonts w:cstheme="minorHAnsi"/>
        </w:rPr>
        <w:t>Work alongside the Fundraising Manager and Communications Team to draft engaging content for newsletters, case studies, press releases, and marketing materials.</w:t>
      </w:r>
    </w:p>
    <w:p w14:paraId="2E11251B" w14:textId="77777777" w:rsidR="004844DE" w:rsidRPr="00C35999" w:rsidRDefault="004844DE" w:rsidP="004844DE">
      <w:pPr>
        <w:numPr>
          <w:ilvl w:val="0"/>
          <w:numId w:val="23"/>
        </w:numPr>
        <w:spacing w:after="200" w:line="276" w:lineRule="auto"/>
        <w:rPr>
          <w:rFonts w:cstheme="minorHAnsi"/>
        </w:rPr>
      </w:pPr>
      <w:r w:rsidRPr="00C35999">
        <w:rPr>
          <w:rFonts w:cstheme="minorHAnsi"/>
        </w:rPr>
        <w:t>Attend public events, charity stalls, and internal staff events to promote the charity’s work and fundraising opportunities.</w:t>
      </w:r>
    </w:p>
    <w:p w14:paraId="62C95A8B" w14:textId="77777777" w:rsidR="004844DE" w:rsidRDefault="004844DE" w:rsidP="004844DE">
      <w:pPr>
        <w:rPr>
          <w:rFonts w:cstheme="minorHAnsi"/>
          <w:b/>
          <w:bCs/>
        </w:rPr>
      </w:pPr>
      <w:r w:rsidRPr="00C35999">
        <w:rPr>
          <w:rFonts w:cstheme="minorHAnsi"/>
          <w:b/>
          <w:bCs/>
        </w:rPr>
        <w:t>General Responsibilities</w:t>
      </w:r>
    </w:p>
    <w:p w14:paraId="3DFCE7AF" w14:textId="77777777" w:rsidR="009609FD" w:rsidRPr="00C35999" w:rsidRDefault="009609FD" w:rsidP="004844DE">
      <w:pPr>
        <w:rPr>
          <w:rFonts w:cstheme="minorHAnsi"/>
          <w:b/>
          <w:bCs/>
        </w:rPr>
      </w:pPr>
    </w:p>
    <w:p w14:paraId="61A36940" w14:textId="77777777" w:rsidR="004844DE" w:rsidRPr="00C35999" w:rsidRDefault="004844DE" w:rsidP="004844DE">
      <w:pPr>
        <w:numPr>
          <w:ilvl w:val="0"/>
          <w:numId w:val="24"/>
        </w:numPr>
        <w:spacing w:after="200" w:line="276" w:lineRule="auto"/>
        <w:rPr>
          <w:rFonts w:cstheme="minorHAnsi"/>
        </w:rPr>
      </w:pPr>
      <w:r w:rsidRPr="00C35999">
        <w:rPr>
          <w:rFonts w:cstheme="minorHAnsi"/>
        </w:rPr>
        <w:t>Contribute to the charity’s annual plans, budgets, and income targets.</w:t>
      </w:r>
    </w:p>
    <w:p w14:paraId="5509A586" w14:textId="77777777" w:rsidR="004844DE" w:rsidRPr="00C35999" w:rsidRDefault="004844DE" w:rsidP="004844DE">
      <w:pPr>
        <w:numPr>
          <w:ilvl w:val="0"/>
          <w:numId w:val="24"/>
        </w:numPr>
        <w:spacing w:after="200" w:line="276" w:lineRule="auto"/>
        <w:rPr>
          <w:rFonts w:cstheme="minorHAnsi"/>
        </w:rPr>
      </w:pPr>
      <w:r w:rsidRPr="00C35999">
        <w:rPr>
          <w:rFonts w:cstheme="minorHAnsi"/>
        </w:rPr>
        <w:t>Assist in developing and updating fundraising resources, marketing materials, and supporter information.</w:t>
      </w:r>
    </w:p>
    <w:p w14:paraId="6E1FE762" w14:textId="77777777" w:rsidR="004844DE" w:rsidRPr="00C35999" w:rsidRDefault="004844DE" w:rsidP="004844DE">
      <w:pPr>
        <w:numPr>
          <w:ilvl w:val="0"/>
          <w:numId w:val="24"/>
        </w:numPr>
        <w:spacing w:after="200" w:line="276" w:lineRule="auto"/>
        <w:rPr>
          <w:rFonts w:cstheme="minorHAnsi"/>
        </w:rPr>
      </w:pPr>
      <w:r w:rsidRPr="00C35999">
        <w:rPr>
          <w:rFonts w:cstheme="minorHAnsi"/>
        </w:rPr>
        <w:t>Ensure all fundraising activities comply with relevant legislation, the Fundraising Regulator’s Code of Practice, NHS Trust policies, and GDPR.</w:t>
      </w:r>
    </w:p>
    <w:p w14:paraId="58FC9568" w14:textId="77777777" w:rsidR="004844DE" w:rsidRPr="00C35999" w:rsidRDefault="004844DE" w:rsidP="004844DE">
      <w:pPr>
        <w:numPr>
          <w:ilvl w:val="0"/>
          <w:numId w:val="24"/>
        </w:numPr>
        <w:spacing w:after="200" w:line="276" w:lineRule="auto"/>
        <w:rPr>
          <w:rFonts w:cstheme="minorHAnsi"/>
        </w:rPr>
      </w:pPr>
      <w:r w:rsidRPr="00C35999">
        <w:rPr>
          <w:rFonts w:cstheme="minorHAnsi"/>
        </w:rPr>
        <w:t>Maintain strict confidentiality relating to patient, donor, and organisational information unless specific consent has been provided.</w:t>
      </w:r>
    </w:p>
    <w:p w14:paraId="6CFCABE4" w14:textId="77777777" w:rsidR="004844DE" w:rsidRPr="00C35999" w:rsidRDefault="004844DE" w:rsidP="004844DE">
      <w:pPr>
        <w:numPr>
          <w:ilvl w:val="0"/>
          <w:numId w:val="24"/>
        </w:numPr>
        <w:spacing w:after="200" w:line="276" w:lineRule="auto"/>
        <w:rPr>
          <w:rFonts w:cstheme="minorHAnsi"/>
        </w:rPr>
      </w:pPr>
      <w:r w:rsidRPr="00C35999">
        <w:rPr>
          <w:rFonts w:cstheme="minorHAnsi"/>
        </w:rPr>
        <w:t>Provide monthly activity and income reports as required.</w:t>
      </w:r>
    </w:p>
    <w:p w14:paraId="345B465C" w14:textId="77777777" w:rsidR="004844DE" w:rsidRDefault="004844DE" w:rsidP="004844DE">
      <w:pPr>
        <w:numPr>
          <w:ilvl w:val="0"/>
          <w:numId w:val="24"/>
        </w:numPr>
        <w:spacing w:after="200" w:line="276" w:lineRule="auto"/>
        <w:rPr>
          <w:rFonts w:cstheme="minorHAnsi"/>
        </w:rPr>
      </w:pPr>
      <w:r w:rsidRPr="00C35999">
        <w:rPr>
          <w:rFonts w:cstheme="minorHAnsi"/>
        </w:rPr>
        <w:t>Be flexible to work occasional evenings and weekends to support charity activities (TOIL policy in place).</w:t>
      </w:r>
    </w:p>
    <w:p w14:paraId="06C6D417" w14:textId="77777777" w:rsidR="00071B9F" w:rsidRDefault="00071B9F" w:rsidP="00071B9F">
      <w:pPr>
        <w:spacing w:after="200" w:line="276" w:lineRule="auto"/>
        <w:ind w:left="720"/>
        <w:rPr>
          <w:rFonts w:cstheme="minorHAnsi"/>
        </w:rPr>
      </w:pPr>
    </w:p>
    <w:p w14:paraId="498B6CDF" w14:textId="77777777" w:rsidR="00071B9F" w:rsidRDefault="00071B9F" w:rsidP="00071B9F">
      <w:pPr>
        <w:spacing w:after="200" w:line="276" w:lineRule="auto"/>
        <w:ind w:left="720"/>
        <w:rPr>
          <w:rFonts w:cstheme="minorHAnsi"/>
        </w:rPr>
      </w:pPr>
    </w:p>
    <w:p w14:paraId="1CD19FA4" w14:textId="77777777" w:rsidR="00071B9F" w:rsidRDefault="00071B9F" w:rsidP="00071B9F">
      <w:pPr>
        <w:spacing w:after="200" w:line="276" w:lineRule="auto"/>
        <w:ind w:left="720"/>
        <w:rPr>
          <w:rFonts w:cstheme="minorHAnsi"/>
        </w:rPr>
      </w:pPr>
    </w:p>
    <w:p w14:paraId="0832DDB0" w14:textId="77777777" w:rsidR="00071B9F" w:rsidRDefault="00071B9F" w:rsidP="00071B9F">
      <w:pPr>
        <w:spacing w:after="200" w:line="276" w:lineRule="auto"/>
        <w:ind w:left="720"/>
        <w:rPr>
          <w:rFonts w:cstheme="minorHAnsi"/>
        </w:rPr>
      </w:pPr>
    </w:p>
    <w:p w14:paraId="249267AF" w14:textId="77777777" w:rsidR="00071B9F" w:rsidRDefault="00071B9F" w:rsidP="00071B9F">
      <w:pPr>
        <w:spacing w:after="200" w:line="276" w:lineRule="auto"/>
        <w:ind w:left="720"/>
        <w:rPr>
          <w:rFonts w:cstheme="minorHAnsi"/>
        </w:rPr>
      </w:pPr>
    </w:p>
    <w:p w14:paraId="66A0ADE8" w14:textId="77777777" w:rsidR="00071B9F" w:rsidRPr="00C35999" w:rsidRDefault="00071B9F" w:rsidP="00071B9F">
      <w:pPr>
        <w:spacing w:after="200" w:line="276" w:lineRule="auto"/>
        <w:ind w:left="720"/>
        <w:rPr>
          <w:rFonts w:cstheme="minorHAnsi"/>
        </w:rPr>
      </w:pPr>
    </w:p>
    <w:p w14:paraId="2CA70D11" w14:textId="77777777" w:rsidR="004844DE" w:rsidRPr="00C35999" w:rsidRDefault="004844DE" w:rsidP="004844DE">
      <w:pPr>
        <w:numPr>
          <w:ilvl w:val="0"/>
          <w:numId w:val="24"/>
        </w:numPr>
        <w:spacing w:after="200" w:line="276" w:lineRule="auto"/>
        <w:rPr>
          <w:rFonts w:cstheme="minorHAnsi"/>
        </w:rPr>
      </w:pPr>
      <w:r w:rsidRPr="00C35999">
        <w:rPr>
          <w:rFonts w:cstheme="minorHAnsi"/>
        </w:rPr>
        <w:t>Attend relevant regional NHS fundraising meetings and training opportunities.</w:t>
      </w:r>
    </w:p>
    <w:p w14:paraId="1FAD1042" w14:textId="77777777" w:rsidR="004844DE" w:rsidRDefault="004844DE" w:rsidP="004844DE">
      <w:pPr>
        <w:numPr>
          <w:ilvl w:val="0"/>
          <w:numId w:val="24"/>
        </w:numPr>
        <w:spacing w:after="200" w:line="276" w:lineRule="auto"/>
        <w:rPr>
          <w:rFonts w:cstheme="minorHAnsi"/>
        </w:rPr>
      </w:pPr>
      <w:r w:rsidRPr="00C35999">
        <w:rPr>
          <w:rFonts w:cstheme="minorHAnsi"/>
        </w:rPr>
        <w:t>Carry out other duties appropriate to the role and support the wider charity team during busy periods.</w:t>
      </w:r>
    </w:p>
    <w:p w14:paraId="39025795" w14:textId="7456A5F4" w:rsidR="008E268C" w:rsidRDefault="004844DE" w:rsidP="008E268C">
      <w:pPr>
        <w:pStyle w:val="ListParagraph"/>
        <w:numPr>
          <w:ilvl w:val="0"/>
          <w:numId w:val="24"/>
        </w:numPr>
      </w:pPr>
      <w:r w:rsidRPr="00D77DF8">
        <w:t>Respect the customs, values and spiritual beliefs of supporters, patients, carers and their relatives.</w:t>
      </w:r>
    </w:p>
    <w:p w14:paraId="12EA041A" w14:textId="77777777" w:rsidR="008E268C" w:rsidRDefault="008E268C" w:rsidP="008E268C"/>
    <w:p w14:paraId="3767B9A7" w14:textId="17EC6DBF" w:rsidR="003B589B" w:rsidRPr="008E268C" w:rsidRDefault="004844DE" w:rsidP="008E268C">
      <w:pPr>
        <w:pStyle w:val="ListParagraph"/>
        <w:numPr>
          <w:ilvl w:val="0"/>
          <w:numId w:val="24"/>
        </w:numPr>
      </w:pPr>
      <w:r w:rsidRPr="00D77DF8">
        <w:t xml:space="preserve">Maintain patient, organisational, colleague and donor confidentiality </w:t>
      </w:r>
      <w:proofErr w:type="gramStart"/>
      <w:r w:rsidRPr="00D77DF8">
        <w:t>at all times</w:t>
      </w:r>
      <w:proofErr w:type="gramEnd"/>
      <w:r w:rsidRPr="00D77DF8">
        <w:t xml:space="preserve"> unless specific written consent has been provided for the release of details.</w:t>
      </w:r>
    </w:p>
    <w:p w14:paraId="23B19E5A" w14:textId="77777777" w:rsidR="003B589B" w:rsidRPr="00FE5E19" w:rsidRDefault="003B589B" w:rsidP="003B589B">
      <w:pPr>
        <w:pStyle w:val="ListParagraph"/>
        <w:ind w:left="1080"/>
        <w:rPr>
          <w:b/>
        </w:rPr>
      </w:pPr>
    </w:p>
    <w:p w14:paraId="7014ACA6" w14:textId="77777777" w:rsidR="003B589B" w:rsidRPr="00FE5E19" w:rsidRDefault="003B589B" w:rsidP="003B589B">
      <w:pPr>
        <w:rPr>
          <w:b/>
        </w:rPr>
      </w:pPr>
      <w:r w:rsidRPr="00FE5E19">
        <w:rPr>
          <w:b/>
        </w:rPr>
        <w:t>3. Resources and Finance</w:t>
      </w:r>
    </w:p>
    <w:p w14:paraId="36484F9E" w14:textId="77777777" w:rsidR="003B589B" w:rsidRPr="00FE5E19" w:rsidRDefault="003B589B" w:rsidP="008E268C"/>
    <w:p w14:paraId="0F233DC3" w14:textId="77777777" w:rsidR="003B589B" w:rsidRPr="00FE5E19" w:rsidRDefault="003B589B" w:rsidP="003B589B">
      <w:pPr>
        <w:pStyle w:val="ListParagraph"/>
        <w:numPr>
          <w:ilvl w:val="0"/>
          <w:numId w:val="10"/>
        </w:numPr>
      </w:pPr>
      <w:r w:rsidRPr="00FE5E19">
        <w:t xml:space="preserve">The post holder will ensure the proper use of the Trust’s resources such as stationery, telephone usage, photocopying and other consumables </w:t>
      </w:r>
      <w:proofErr w:type="gramStart"/>
      <w:r w:rsidRPr="00FE5E19">
        <w:t>in the course of</w:t>
      </w:r>
      <w:proofErr w:type="gramEnd"/>
      <w:r w:rsidRPr="00FE5E19">
        <w:t xml:space="preserve"> business, ensuring minimal waste and minimal cost</w:t>
      </w:r>
    </w:p>
    <w:p w14:paraId="560521C1" w14:textId="77777777" w:rsidR="003B589B" w:rsidRPr="00FE5E19" w:rsidRDefault="003B589B" w:rsidP="003B589B">
      <w:pPr>
        <w:ind w:left="360"/>
      </w:pPr>
    </w:p>
    <w:p w14:paraId="1DECC0A2" w14:textId="77777777" w:rsidR="003B589B" w:rsidRPr="00FE5E19" w:rsidRDefault="003B589B" w:rsidP="003B589B">
      <w:pPr>
        <w:rPr>
          <w:b/>
        </w:rPr>
      </w:pPr>
      <w:r w:rsidRPr="00FE5E19">
        <w:rPr>
          <w:b/>
        </w:rPr>
        <w:t>4.  Organisational Responsibilities</w:t>
      </w:r>
    </w:p>
    <w:p w14:paraId="1EA6C053" w14:textId="77777777" w:rsidR="003B589B" w:rsidRPr="00FE5E19" w:rsidRDefault="003B589B" w:rsidP="003B589B"/>
    <w:p w14:paraId="7E2CEFD7" w14:textId="214A1F40" w:rsidR="003B589B" w:rsidRDefault="003B589B" w:rsidP="003B589B">
      <w:pPr>
        <w:numPr>
          <w:ilvl w:val="0"/>
          <w:numId w:val="3"/>
        </w:numPr>
      </w:pPr>
      <w:r w:rsidRPr="00FE5E19">
        <w:t xml:space="preserve">To maintain the confidentiality of the Trust in respect of patient and staff information </w:t>
      </w:r>
      <w:proofErr w:type="gramStart"/>
      <w:r w:rsidRPr="00FE5E19">
        <w:t>obtained at all times</w:t>
      </w:r>
      <w:proofErr w:type="gramEnd"/>
      <w:r w:rsidRPr="00FE5E19">
        <w:t xml:space="preserve">, and use such information only as authorised for specific purposes.  Report any concerns about the use of such information to the senior manager.  </w:t>
      </w:r>
    </w:p>
    <w:p w14:paraId="339D9D16" w14:textId="77777777" w:rsidR="003B589B" w:rsidRDefault="003B589B" w:rsidP="003B589B">
      <w:pPr>
        <w:ind w:left="720"/>
      </w:pPr>
    </w:p>
    <w:p w14:paraId="02834BC2" w14:textId="12D7CC93" w:rsidR="003B589B" w:rsidRDefault="003B589B" w:rsidP="008E268C">
      <w:pPr>
        <w:pStyle w:val="ListParagraph"/>
        <w:numPr>
          <w:ilvl w:val="0"/>
          <w:numId w:val="3"/>
        </w:numPr>
      </w:pPr>
      <w:r>
        <w:t xml:space="preserve">All staff at The </w:t>
      </w:r>
      <w:r w:rsidR="00F958FA">
        <w:t>Mid Yorkshire Teaching NHS Trust</w:t>
      </w:r>
      <w:r>
        <w:t xml:space="preserve"> have the responsibility for safeguarding adults, young people, children and </w:t>
      </w:r>
      <w:proofErr w:type="spellStart"/>
      <w:r>
        <w:t>unborns</w:t>
      </w:r>
      <w:proofErr w:type="spellEnd"/>
      <w:r>
        <w:t>. This includes all employees:</w:t>
      </w:r>
    </w:p>
    <w:p w14:paraId="170FDAF8" w14:textId="77777777" w:rsidR="003B589B" w:rsidRDefault="003B589B" w:rsidP="003B589B"/>
    <w:p w14:paraId="01FE155E" w14:textId="77777777" w:rsidR="003B589B" w:rsidRDefault="003B589B" w:rsidP="003B589B">
      <w:pPr>
        <w:pStyle w:val="ListParagraph"/>
        <w:numPr>
          <w:ilvl w:val="0"/>
          <w:numId w:val="11"/>
        </w:numPr>
        <w:spacing w:after="200" w:line="276" w:lineRule="auto"/>
      </w:pPr>
      <w:proofErr w:type="gramStart"/>
      <w:r>
        <w:t>Having an understanding of</w:t>
      </w:r>
      <w:proofErr w:type="gramEnd"/>
      <w:r>
        <w:t xml:space="preserve"> relevant safeguarding policies, including the Mental Capacity Act policy</w:t>
      </w:r>
    </w:p>
    <w:p w14:paraId="7F00C867" w14:textId="77777777" w:rsidR="009609FD" w:rsidRDefault="009609FD" w:rsidP="009609FD">
      <w:pPr>
        <w:pStyle w:val="ListParagraph"/>
        <w:spacing w:after="200" w:line="276" w:lineRule="auto"/>
      </w:pPr>
    </w:p>
    <w:p w14:paraId="12BE926F" w14:textId="4CFF2F07" w:rsidR="009609FD" w:rsidRDefault="003B589B" w:rsidP="009609FD">
      <w:pPr>
        <w:pStyle w:val="ListParagraph"/>
        <w:numPr>
          <w:ilvl w:val="0"/>
          <w:numId w:val="11"/>
        </w:numPr>
        <w:spacing w:after="200" w:line="276" w:lineRule="auto"/>
      </w:pPr>
      <w:r>
        <w:t xml:space="preserve">Attending all mandatory safeguarding training in accordance with their role </w:t>
      </w:r>
    </w:p>
    <w:p w14:paraId="7C0A9915" w14:textId="77777777" w:rsidR="009609FD" w:rsidRDefault="009609FD" w:rsidP="009609FD">
      <w:pPr>
        <w:pStyle w:val="ListParagraph"/>
      </w:pPr>
    </w:p>
    <w:p w14:paraId="3C374182" w14:textId="77777777" w:rsidR="003B589B" w:rsidRDefault="003B589B" w:rsidP="003B589B">
      <w:pPr>
        <w:pStyle w:val="ListParagraph"/>
        <w:numPr>
          <w:ilvl w:val="0"/>
          <w:numId w:val="11"/>
        </w:numPr>
        <w:spacing w:after="200" w:line="276" w:lineRule="auto"/>
      </w:pPr>
      <w:r>
        <w:t>Having a responsibility to recognise and act upon any safeguarding/child protection concerns</w:t>
      </w:r>
    </w:p>
    <w:p w14:paraId="223066AB" w14:textId="3B298045" w:rsidR="003B589B" w:rsidRPr="00071B9F" w:rsidRDefault="003B589B" w:rsidP="00071B9F">
      <w:pPr>
        <w:rPr>
          <w:b/>
        </w:rPr>
      </w:pPr>
      <w:r w:rsidRPr="00FE5E19">
        <w:rPr>
          <w:b/>
        </w:rPr>
        <w:t>5.  Personal Responsibilities</w:t>
      </w:r>
    </w:p>
    <w:p w14:paraId="35DF772D" w14:textId="01CDADE3" w:rsidR="003B589B" w:rsidRDefault="003B589B" w:rsidP="009609FD">
      <w:pPr>
        <w:numPr>
          <w:ilvl w:val="0"/>
          <w:numId w:val="3"/>
        </w:numPr>
        <w:spacing w:before="120" w:after="120"/>
      </w:pPr>
      <w:r w:rsidRPr="00FE5E19">
        <w:t xml:space="preserve">The post-holder is responsible for taking reasonable care </w:t>
      </w:r>
      <w:proofErr w:type="gramStart"/>
      <w:r w:rsidRPr="00FE5E19">
        <w:t>with regard to</w:t>
      </w:r>
      <w:proofErr w:type="gramEnd"/>
      <w:r w:rsidRPr="00FE5E19">
        <w:t xml:space="preserve"> himself/herself as well as for any colleagues, patients or visitors who might be affected by any act or failure to act by the post-holder in accordance with the Trust’s policies on Health and Safety at Work.</w:t>
      </w:r>
    </w:p>
    <w:p w14:paraId="58EBD702" w14:textId="77777777" w:rsidR="003B589B" w:rsidRDefault="003B589B" w:rsidP="009609FD">
      <w:pPr>
        <w:numPr>
          <w:ilvl w:val="0"/>
          <w:numId w:val="3"/>
        </w:numPr>
        <w:spacing w:before="120" w:after="120"/>
      </w:pPr>
      <w:r w:rsidRPr="00FE5E19">
        <w:t>To report any accident, untoward incident or loss relating to staff, patients or visitors according to Trust policies.</w:t>
      </w:r>
    </w:p>
    <w:p w14:paraId="7AAF0780" w14:textId="77777777" w:rsidR="00071B9F" w:rsidRDefault="00071B9F" w:rsidP="00071B9F">
      <w:pPr>
        <w:spacing w:before="120" w:after="120"/>
      </w:pPr>
    </w:p>
    <w:p w14:paraId="02DC2DC7" w14:textId="77777777" w:rsidR="00071B9F" w:rsidRDefault="00071B9F" w:rsidP="00071B9F">
      <w:pPr>
        <w:spacing w:before="120" w:after="120"/>
      </w:pPr>
    </w:p>
    <w:p w14:paraId="27F762CE" w14:textId="77777777" w:rsidR="00071B9F" w:rsidRDefault="00071B9F" w:rsidP="00071B9F">
      <w:pPr>
        <w:spacing w:before="120" w:after="120"/>
      </w:pPr>
    </w:p>
    <w:p w14:paraId="155F7D07" w14:textId="77777777" w:rsidR="00071B9F" w:rsidRDefault="00071B9F" w:rsidP="00071B9F">
      <w:pPr>
        <w:spacing w:before="120" w:after="120"/>
      </w:pPr>
    </w:p>
    <w:p w14:paraId="0743CEA9" w14:textId="77777777" w:rsidR="00071B9F" w:rsidRPr="00FE5E19" w:rsidRDefault="00071B9F" w:rsidP="00071B9F">
      <w:pPr>
        <w:spacing w:before="120" w:after="120"/>
      </w:pPr>
    </w:p>
    <w:p w14:paraId="6AA44383" w14:textId="77777777" w:rsidR="003B589B" w:rsidRPr="00FE5E19" w:rsidRDefault="003B589B" w:rsidP="009609FD">
      <w:pPr>
        <w:numPr>
          <w:ilvl w:val="0"/>
          <w:numId w:val="3"/>
        </w:numPr>
        <w:spacing w:before="120" w:after="120"/>
      </w:pPr>
      <w:r w:rsidRPr="00FE5E19">
        <w:t>To undertake in-service training relevant to the post.</w:t>
      </w:r>
    </w:p>
    <w:p w14:paraId="3ABEE5FC" w14:textId="77777777" w:rsidR="003B589B" w:rsidRDefault="003B589B" w:rsidP="009609FD">
      <w:pPr>
        <w:numPr>
          <w:ilvl w:val="0"/>
          <w:numId w:val="3"/>
        </w:numPr>
        <w:spacing w:before="120" w:after="120"/>
      </w:pPr>
      <w:r w:rsidRPr="00FE5E19">
        <w:t xml:space="preserve">Comply with Trust Policies and Procedures.  </w:t>
      </w:r>
    </w:p>
    <w:p w14:paraId="79A7F33F" w14:textId="77777777" w:rsidR="007344D1" w:rsidRPr="00FE5E19" w:rsidRDefault="007344D1" w:rsidP="003B589B">
      <w:pPr>
        <w:rPr>
          <w:b/>
        </w:rPr>
      </w:pPr>
    </w:p>
    <w:p w14:paraId="6ADEF0B4" w14:textId="77777777" w:rsidR="003B589B" w:rsidRPr="00FE5E19" w:rsidRDefault="003B589B" w:rsidP="003B589B">
      <w:pPr>
        <w:rPr>
          <w:b/>
        </w:rPr>
      </w:pPr>
      <w:r w:rsidRPr="00FE5E19">
        <w:rPr>
          <w:b/>
        </w:rPr>
        <w:t>6. Area of work</w:t>
      </w:r>
    </w:p>
    <w:p w14:paraId="05C50CAD" w14:textId="77777777" w:rsidR="003B589B" w:rsidRPr="00FE5E19" w:rsidRDefault="003B589B" w:rsidP="003B589B">
      <w:pPr>
        <w:rPr>
          <w:b/>
        </w:rPr>
      </w:pPr>
    </w:p>
    <w:p w14:paraId="7383EFE2" w14:textId="77777777" w:rsidR="003B589B" w:rsidRDefault="003B589B" w:rsidP="003B589B">
      <w:pPr>
        <w:pStyle w:val="ListParagraph"/>
        <w:numPr>
          <w:ilvl w:val="0"/>
          <w:numId w:val="4"/>
        </w:numPr>
      </w:pPr>
      <w:r w:rsidRPr="00FE5E19">
        <w:t>The post holder will be required to undertake training events at any site across the trust</w:t>
      </w:r>
    </w:p>
    <w:p w14:paraId="4E7A4D45" w14:textId="77777777" w:rsidR="008E268C" w:rsidRDefault="008E268C" w:rsidP="008E268C"/>
    <w:p w14:paraId="59034731" w14:textId="77777777" w:rsidR="003B589B" w:rsidRPr="00FE5E19" w:rsidRDefault="003B589B" w:rsidP="003B589B">
      <w:pPr>
        <w:pStyle w:val="ListParagraph"/>
        <w:numPr>
          <w:ilvl w:val="0"/>
          <w:numId w:val="4"/>
        </w:numPr>
      </w:pPr>
      <w:r w:rsidRPr="00FE5E19">
        <w:t xml:space="preserve">The post holder may be required to work on other wards/ department within the Trust at short notice to cover unplanned sickness or to cover planned sickness or annual leave on other wards/departments </w:t>
      </w:r>
    </w:p>
    <w:p w14:paraId="6DCEFF8F" w14:textId="77777777" w:rsidR="003B589B" w:rsidRPr="00FE5E19" w:rsidRDefault="003B589B" w:rsidP="003B589B">
      <w:pPr>
        <w:pStyle w:val="ListParagraph"/>
      </w:pPr>
    </w:p>
    <w:p w14:paraId="392F0C35" w14:textId="77777777" w:rsidR="003B589B" w:rsidRPr="00FE5E19" w:rsidRDefault="003B589B" w:rsidP="003B589B">
      <w:pPr>
        <w:rPr>
          <w:b/>
        </w:rPr>
      </w:pPr>
    </w:p>
    <w:p w14:paraId="5CF41F73" w14:textId="77777777" w:rsidR="003B589B" w:rsidRPr="00FE5E19" w:rsidRDefault="003B589B" w:rsidP="003B589B">
      <w:pPr>
        <w:rPr>
          <w:b/>
        </w:rPr>
      </w:pPr>
      <w:r w:rsidRPr="00FE5E19">
        <w:rPr>
          <w:b/>
        </w:rPr>
        <w:t>7. Staff Development, Training and Education</w:t>
      </w:r>
    </w:p>
    <w:p w14:paraId="1C676296" w14:textId="77777777" w:rsidR="003B589B" w:rsidRPr="00FE5E19" w:rsidRDefault="003B589B" w:rsidP="003B589B">
      <w:pPr>
        <w:rPr>
          <w:b/>
        </w:rPr>
      </w:pPr>
    </w:p>
    <w:p w14:paraId="453DC5DF" w14:textId="77777777" w:rsidR="003B589B" w:rsidRPr="00FE5E19" w:rsidRDefault="003B589B" w:rsidP="003B589B">
      <w:pPr>
        <w:pStyle w:val="ListParagraph"/>
        <w:numPr>
          <w:ilvl w:val="0"/>
          <w:numId w:val="6"/>
        </w:numPr>
        <w:rPr>
          <w:b/>
        </w:rPr>
      </w:pPr>
      <w:r w:rsidRPr="00FE5E19">
        <w:t>The post holder will be required to undertake mandatory training and is responsible for keeping this training up to date</w:t>
      </w:r>
    </w:p>
    <w:p w14:paraId="6DDCCA62" w14:textId="77777777" w:rsidR="003B589B" w:rsidRPr="00FE5E19" w:rsidRDefault="003B589B" w:rsidP="003B589B">
      <w:pPr>
        <w:pStyle w:val="ListParagraph"/>
      </w:pPr>
    </w:p>
    <w:p w14:paraId="4A4D11A7" w14:textId="77777777" w:rsidR="003B589B" w:rsidRPr="00FE5E19" w:rsidRDefault="003B589B" w:rsidP="003B589B">
      <w:pPr>
        <w:pStyle w:val="ListParagraph"/>
        <w:numPr>
          <w:ilvl w:val="0"/>
          <w:numId w:val="6"/>
        </w:numPr>
      </w:pPr>
      <w:r w:rsidRPr="00FE5E19">
        <w:t>The post holder will have an appraisal of performance each year and will be responsible for agreeing a development plan in line with the Trust’s (KSF) Knowledge &amp; Skill Framework, in agreement with their manager or immediate supervisor. The development plan will be reviewed each year</w:t>
      </w:r>
    </w:p>
    <w:p w14:paraId="09AB1DD8" w14:textId="77777777" w:rsidR="003B589B" w:rsidRPr="00FE5E19" w:rsidRDefault="003B589B" w:rsidP="003B589B">
      <w:pPr>
        <w:pStyle w:val="ListParagraph"/>
      </w:pPr>
    </w:p>
    <w:p w14:paraId="04A4A9B6" w14:textId="77777777" w:rsidR="003B589B" w:rsidRPr="00FE5E19" w:rsidRDefault="003B589B" w:rsidP="003B589B">
      <w:pPr>
        <w:pStyle w:val="ListParagraph"/>
        <w:numPr>
          <w:ilvl w:val="0"/>
          <w:numId w:val="6"/>
        </w:numPr>
      </w:pPr>
      <w:r w:rsidRPr="00FE5E19">
        <w:t xml:space="preserve">The Trust will </w:t>
      </w:r>
      <w:proofErr w:type="gramStart"/>
      <w:r w:rsidRPr="00FE5E19">
        <w:t>provide assistance</w:t>
      </w:r>
      <w:proofErr w:type="gramEnd"/>
      <w:r w:rsidRPr="00FE5E19">
        <w:t xml:space="preserve"> and agreed development to enable the post holder to achieve their objectives and standards in line with the development plan </w:t>
      </w:r>
    </w:p>
    <w:p w14:paraId="3C0F4E1C" w14:textId="77777777" w:rsidR="003B589B" w:rsidRPr="00FE5E19" w:rsidRDefault="003B589B" w:rsidP="003B589B">
      <w:pPr>
        <w:pStyle w:val="ListParagraph"/>
      </w:pPr>
    </w:p>
    <w:p w14:paraId="32345B58" w14:textId="77777777" w:rsidR="003B589B" w:rsidRPr="00FE5E19" w:rsidRDefault="003B589B" w:rsidP="003B589B">
      <w:pPr>
        <w:pStyle w:val="ListParagraph"/>
        <w:numPr>
          <w:ilvl w:val="0"/>
          <w:numId w:val="6"/>
        </w:numPr>
      </w:pPr>
      <w:r w:rsidRPr="00FE5E19">
        <w:t>If the post holder feels he/she is not achieving their objective as agreed in the development plan they will bring it to the attention of their supervisor or manager at the earliest opportunity</w:t>
      </w:r>
    </w:p>
    <w:p w14:paraId="1DA10A46" w14:textId="77777777" w:rsidR="003B589B" w:rsidRPr="00FE5E19" w:rsidRDefault="003B589B" w:rsidP="003B589B">
      <w:pPr>
        <w:pStyle w:val="ListParagraph"/>
      </w:pPr>
    </w:p>
    <w:p w14:paraId="4613E7F6" w14:textId="77777777" w:rsidR="003B589B" w:rsidRPr="00FE5E19" w:rsidRDefault="003B589B" w:rsidP="003B589B">
      <w:pPr>
        <w:rPr>
          <w:b/>
        </w:rPr>
      </w:pPr>
      <w:r w:rsidRPr="00FE5E19">
        <w:rPr>
          <w:b/>
        </w:rPr>
        <w:t>8. Health and Safety</w:t>
      </w:r>
    </w:p>
    <w:p w14:paraId="04B69B9E" w14:textId="77777777" w:rsidR="003B589B" w:rsidRPr="00FE5E19" w:rsidRDefault="003B589B" w:rsidP="003B589B"/>
    <w:p w14:paraId="6C7CA84E" w14:textId="77777777" w:rsidR="003B589B" w:rsidRDefault="003B589B" w:rsidP="003B589B">
      <w:pPr>
        <w:pStyle w:val="ListParagraph"/>
        <w:numPr>
          <w:ilvl w:val="0"/>
          <w:numId w:val="7"/>
        </w:numPr>
      </w:pPr>
      <w:r w:rsidRPr="00FE5E19">
        <w:t>Work in accordance with Health and Safety regulations at all time</w:t>
      </w:r>
    </w:p>
    <w:p w14:paraId="0551A31D" w14:textId="77777777" w:rsidR="003B589B" w:rsidRPr="00FE5E19" w:rsidRDefault="003B589B" w:rsidP="003B589B">
      <w:pPr>
        <w:pStyle w:val="ListParagraph"/>
      </w:pPr>
    </w:p>
    <w:p w14:paraId="27EB3CDE" w14:textId="77777777" w:rsidR="003B589B" w:rsidRDefault="003B589B" w:rsidP="003B589B">
      <w:pPr>
        <w:pStyle w:val="ListParagraph"/>
        <w:numPr>
          <w:ilvl w:val="0"/>
          <w:numId w:val="7"/>
        </w:numPr>
      </w:pPr>
      <w:r w:rsidRPr="00FE5E19">
        <w:t>Report any incidents of breaches of Health and Safety and report any dangerous acts or omissions that are seen in the course of duty that compromise the Health and Safety of staff or patients using the Trust Health and Safety policy</w:t>
      </w:r>
    </w:p>
    <w:p w14:paraId="068AE65F" w14:textId="77777777" w:rsidR="003B589B" w:rsidRPr="00FE5E19" w:rsidRDefault="003B589B" w:rsidP="003B589B"/>
    <w:p w14:paraId="19B47633" w14:textId="3BBA2D54" w:rsidR="003B589B" w:rsidRDefault="003B589B" w:rsidP="003B589B">
      <w:pPr>
        <w:pStyle w:val="ListParagraph"/>
        <w:numPr>
          <w:ilvl w:val="0"/>
          <w:numId w:val="7"/>
        </w:numPr>
      </w:pPr>
      <w:r w:rsidRPr="00FE5E19">
        <w:t>Comply with audit recommendations and risk assessment recommendations to make the workplace and work practice safer</w:t>
      </w:r>
    </w:p>
    <w:p w14:paraId="3B273208" w14:textId="77777777" w:rsidR="003B589B" w:rsidRPr="00FE5E19" w:rsidRDefault="003B589B" w:rsidP="003B589B"/>
    <w:p w14:paraId="69B73CE3" w14:textId="77777777" w:rsidR="003B589B" w:rsidRPr="00FE5E19" w:rsidRDefault="003B589B" w:rsidP="003B589B">
      <w:pPr>
        <w:pStyle w:val="ListParagraph"/>
        <w:numPr>
          <w:ilvl w:val="0"/>
          <w:numId w:val="7"/>
        </w:numPr>
      </w:pPr>
      <w:r w:rsidRPr="00FE5E19">
        <w:t>Assist when required to do so, in any risk assessment activity undertaken.</w:t>
      </w:r>
    </w:p>
    <w:p w14:paraId="35A7C474" w14:textId="77777777" w:rsidR="003B589B" w:rsidRPr="00FE5E19" w:rsidRDefault="003B589B" w:rsidP="003B589B"/>
    <w:p w14:paraId="002876E1" w14:textId="3B2BAD4D" w:rsidR="003B589B" w:rsidRDefault="003B589B" w:rsidP="003B589B"/>
    <w:p w14:paraId="15A42EBA" w14:textId="56A1618C" w:rsidR="007344D1" w:rsidRDefault="007344D1" w:rsidP="003B589B"/>
    <w:p w14:paraId="082818BF" w14:textId="054A058C" w:rsidR="007344D1" w:rsidRDefault="007344D1" w:rsidP="003B589B"/>
    <w:p w14:paraId="03C37B25" w14:textId="7D57DF27" w:rsidR="007344D1" w:rsidRDefault="007344D1" w:rsidP="003B589B"/>
    <w:p w14:paraId="2F18DB86" w14:textId="67AA5CFF" w:rsidR="007344D1" w:rsidRDefault="007344D1" w:rsidP="003B589B"/>
    <w:p w14:paraId="0DBEA11E" w14:textId="6537C6C0" w:rsidR="007344D1" w:rsidRDefault="007344D1" w:rsidP="003B589B"/>
    <w:p w14:paraId="38B41FF6" w14:textId="77777777" w:rsidR="008E268C" w:rsidRDefault="008E268C" w:rsidP="003B589B"/>
    <w:p w14:paraId="7E8C55B3" w14:textId="77777777" w:rsidR="008E268C" w:rsidRDefault="008E268C" w:rsidP="003B589B"/>
    <w:p w14:paraId="3AEC2702" w14:textId="10A151B8" w:rsidR="007344D1" w:rsidRDefault="007344D1" w:rsidP="003B589B"/>
    <w:p w14:paraId="17C8B917" w14:textId="77777777" w:rsidR="007344D1" w:rsidRPr="00FE5E19" w:rsidRDefault="007344D1" w:rsidP="003B589B"/>
    <w:p w14:paraId="2B6535F6" w14:textId="77777777" w:rsidR="003B589B" w:rsidRPr="00FE5E19" w:rsidRDefault="003B589B" w:rsidP="003B589B">
      <w:pPr>
        <w:jc w:val="both"/>
        <w:rPr>
          <w:b/>
        </w:rPr>
      </w:pPr>
      <w:r w:rsidRPr="00FE5E19">
        <w:rPr>
          <w:b/>
        </w:rPr>
        <w:t>TERMS AND CONDITIONS OF SERVICE</w:t>
      </w:r>
    </w:p>
    <w:p w14:paraId="64D3D5E3" w14:textId="77777777" w:rsidR="003B589B" w:rsidRPr="00FE5E19" w:rsidRDefault="003B589B" w:rsidP="003B589B">
      <w:pPr>
        <w:jc w:val="both"/>
        <w:rPr>
          <w:b/>
        </w:rPr>
      </w:pPr>
    </w:p>
    <w:p w14:paraId="2DC1648B" w14:textId="77777777" w:rsidR="003B589B" w:rsidRPr="00FE5E19" w:rsidRDefault="003B589B" w:rsidP="003B589B">
      <w:r w:rsidRPr="00FE5E19">
        <w:t>The post holder will be required to work at any location where the Trust provides services.</w:t>
      </w:r>
    </w:p>
    <w:p w14:paraId="6F3B04BB" w14:textId="77777777" w:rsidR="003B589B" w:rsidRPr="00FE5E19" w:rsidRDefault="003B589B" w:rsidP="003B589B"/>
    <w:p w14:paraId="46316AC7" w14:textId="77777777" w:rsidR="003B589B" w:rsidRPr="00FE5E19" w:rsidRDefault="003B589B" w:rsidP="003B589B">
      <w:pPr>
        <w:rPr>
          <w:lang w:val="en-US"/>
        </w:rPr>
      </w:pPr>
      <w:r w:rsidRPr="00FE5E19">
        <w:rPr>
          <w:lang w:val="en-US"/>
        </w:rPr>
        <w:t xml:space="preserve">All professional and managerial staff are required to work in accordance with their </w:t>
      </w:r>
      <w:proofErr w:type="gramStart"/>
      <w:r w:rsidRPr="00FE5E19">
        <w:rPr>
          <w:lang w:val="en-US"/>
        </w:rPr>
        <w:t>particular Code</w:t>
      </w:r>
      <w:proofErr w:type="gramEnd"/>
      <w:r w:rsidRPr="00FE5E19">
        <w:rPr>
          <w:lang w:val="en-US"/>
        </w:rPr>
        <w:t xml:space="preserve"> of Conduct. Failure to do so may result in disciplinary action (please refer to disciplinary policy for further information).</w:t>
      </w:r>
    </w:p>
    <w:p w14:paraId="70DA1D0C" w14:textId="77777777" w:rsidR="003B589B" w:rsidRPr="00FE5E19" w:rsidRDefault="003B589B" w:rsidP="003B589B">
      <w:pPr>
        <w:rPr>
          <w:lang w:val="en-US"/>
        </w:rPr>
      </w:pPr>
    </w:p>
    <w:p w14:paraId="7A993D82" w14:textId="77777777" w:rsidR="003B589B" w:rsidRPr="00FE5E19" w:rsidRDefault="003B589B" w:rsidP="003B589B">
      <w:pPr>
        <w:rPr>
          <w:lang w:val="en-US"/>
        </w:rPr>
      </w:pPr>
      <w:r w:rsidRPr="00FE5E19">
        <w:t>In carrying out their duties the post holder must promote equality of opportunity and take every opportunity to eliminate discrimination.</w:t>
      </w:r>
    </w:p>
    <w:p w14:paraId="63D990A5" w14:textId="77777777" w:rsidR="003B589B" w:rsidRPr="00FE5E19" w:rsidRDefault="003B589B" w:rsidP="003B589B"/>
    <w:p w14:paraId="2C8F03DA" w14:textId="77777777" w:rsidR="003B589B" w:rsidRPr="00FE5E19" w:rsidRDefault="003B589B" w:rsidP="003B589B">
      <w:r w:rsidRPr="00FE5E19">
        <w:t xml:space="preserve">The post holder is required to keep confidential all information and documentation relating to either a patient, a member of staff or Directorate’s business, which he/she </w:t>
      </w:r>
      <w:proofErr w:type="gramStart"/>
      <w:r w:rsidRPr="00FE5E19">
        <w:t>comes into contact with</w:t>
      </w:r>
      <w:proofErr w:type="gramEnd"/>
      <w:r w:rsidRPr="00FE5E19">
        <w:t>.  All staff are expected to respect the requirements of the Data Protection Act 1998, as this incorporates the need for a high standard of data quality, confidentiality and information security.</w:t>
      </w:r>
    </w:p>
    <w:p w14:paraId="059389FB" w14:textId="77777777" w:rsidR="003B589B" w:rsidRPr="00FE5E19" w:rsidRDefault="003B589B" w:rsidP="003B589B"/>
    <w:p w14:paraId="0821161D" w14:textId="15404D6F" w:rsidR="003B589B" w:rsidRPr="00FE5E19" w:rsidRDefault="003B589B" w:rsidP="003B589B">
      <w:r w:rsidRPr="00FE5E19">
        <w:t>The Trust adopt</w:t>
      </w:r>
      <w:r w:rsidR="004D2E80">
        <w:t>s a</w:t>
      </w:r>
      <w:r w:rsidRPr="00FE5E19">
        <w:t xml:space="preserve"> “bare below the elbow policy”. The trust expects that all staff adhere to the policy in the clinical areas and settings where health care is provided e.g. the patient’s own home. The policy statement is accessible on the intranet and defines the clinical area. Individuals can expect to be challenged if they are observed not to be adhering to the policy statement.</w:t>
      </w:r>
    </w:p>
    <w:p w14:paraId="785A054A" w14:textId="77777777" w:rsidR="003B589B" w:rsidRPr="00FE5E19" w:rsidRDefault="003B589B" w:rsidP="003B589B"/>
    <w:p w14:paraId="3089CEE9" w14:textId="77777777" w:rsidR="003B589B" w:rsidRPr="00FE5E19" w:rsidRDefault="003B589B" w:rsidP="003B589B">
      <w:r w:rsidRPr="00FE5E19">
        <w:t xml:space="preserve">The post holder is responsible for taking reasonable care </w:t>
      </w:r>
      <w:proofErr w:type="gramStart"/>
      <w:r w:rsidRPr="00FE5E19">
        <w:t>with regard to</w:t>
      </w:r>
      <w:proofErr w:type="gramEnd"/>
      <w:r w:rsidRPr="00FE5E19">
        <w:t xml:space="preserve"> him/her as well as for any colleagues, patients or visitors who might be affected by any act or failure to act by the post holder in accordance with the Trust’s policies or Health and Safety at Work.</w:t>
      </w:r>
    </w:p>
    <w:p w14:paraId="31D39132" w14:textId="77777777" w:rsidR="003B589B" w:rsidRPr="00FE5E19" w:rsidRDefault="003B589B" w:rsidP="003B589B"/>
    <w:p w14:paraId="1C75E8C2" w14:textId="77777777" w:rsidR="003B589B" w:rsidRPr="00FE5E19" w:rsidRDefault="003B589B" w:rsidP="003B589B">
      <w:pPr>
        <w:rPr>
          <w:color w:val="000080"/>
        </w:rPr>
      </w:pPr>
      <w:r w:rsidRPr="00FE5E19">
        <w:t xml:space="preserve">These duties and responsibilities are neither exclusive nor exhaustive and management reserve the right to require staff to undertake other duties and responsibilities consistent with the grade of the post in consultation with the </w:t>
      </w:r>
    </w:p>
    <w:p w14:paraId="726F19CA" w14:textId="77777777" w:rsidR="003B589B" w:rsidRPr="00FE5E19" w:rsidRDefault="003B589B" w:rsidP="003B589B">
      <w:r w:rsidRPr="00FE5E19">
        <w:t>post holder.</w:t>
      </w:r>
    </w:p>
    <w:p w14:paraId="2B3D46E1" w14:textId="77777777" w:rsidR="003B589B" w:rsidRPr="00FE5E19" w:rsidRDefault="003B589B" w:rsidP="003B589B"/>
    <w:p w14:paraId="68D5002D" w14:textId="77777777" w:rsidR="003B589B" w:rsidRPr="00FE5E19" w:rsidRDefault="003B589B" w:rsidP="003B589B">
      <w:r w:rsidRPr="00FE5E19">
        <w:t>This job description is an outline of the duties and conditions of the post and may be subject to change in detail or emphasis in the light of future developments.</w:t>
      </w:r>
    </w:p>
    <w:p w14:paraId="4E74A167" w14:textId="77777777" w:rsidR="003B589B" w:rsidRPr="00FE5E19" w:rsidRDefault="003B589B" w:rsidP="003B589B">
      <w:pPr>
        <w:pStyle w:val="Heading5"/>
        <w:jc w:val="both"/>
        <w:rPr>
          <w:rFonts w:ascii="Arial" w:hAnsi="Arial" w:cs="Arial"/>
          <w:bCs w:val="0"/>
          <w:i w:val="0"/>
          <w:sz w:val="24"/>
          <w:szCs w:val="24"/>
        </w:rPr>
      </w:pPr>
      <w:r w:rsidRPr="00FE5E19">
        <w:rPr>
          <w:rFonts w:ascii="Arial" w:hAnsi="Arial" w:cs="Arial"/>
          <w:bCs w:val="0"/>
          <w:i w:val="0"/>
          <w:sz w:val="24"/>
          <w:szCs w:val="24"/>
        </w:rPr>
        <w:t>Continuing Professional Development</w:t>
      </w:r>
    </w:p>
    <w:p w14:paraId="6B60CB33" w14:textId="79078F02" w:rsidR="003B589B" w:rsidRDefault="003B589B" w:rsidP="003B589B">
      <w:pPr>
        <w:jc w:val="both"/>
      </w:pPr>
      <w:r w:rsidRPr="00FE5E19">
        <w:t>The post holder will be expected to undertake ongoing personal, professional and management development in line with the responsibilities of the post.</w:t>
      </w:r>
    </w:p>
    <w:p w14:paraId="32063ECE" w14:textId="34A44113" w:rsidR="003B589B" w:rsidRDefault="003B589B" w:rsidP="003B589B">
      <w:pPr>
        <w:jc w:val="both"/>
      </w:pPr>
    </w:p>
    <w:p w14:paraId="1C614062" w14:textId="59EFB835" w:rsidR="003B589B" w:rsidRDefault="003B589B" w:rsidP="003B589B">
      <w:pPr>
        <w:jc w:val="both"/>
      </w:pPr>
    </w:p>
    <w:p w14:paraId="5C7AA377" w14:textId="67DE00BE" w:rsidR="003B589B" w:rsidRDefault="003B589B" w:rsidP="003B589B">
      <w:pPr>
        <w:jc w:val="both"/>
      </w:pPr>
    </w:p>
    <w:p w14:paraId="4ACF642C" w14:textId="1142BC16" w:rsidR="003B589B" w:rsidRDefault="003B589B" w:rsidP="003B589B">
      <w:pPr>
        <w:jc w:val="both"/>
      </w:pPr>
    </w:p>
    <w:p w14:paraId="48365223" w14:textId="66F9E0C1" w:rsidR="003B589B" w:rsidRDefault="003B589B" w:rsidP="003B589B">
      <w:pPr>
        <w:jc w:val="both"/>
      </w:pPr>
    </w:p>
    <w:p w14:paraId="1B30365D" w14:textId="23A256FE" w:rsidR="003B589B" w:rsidRDefault="003B589B" w:rsidP="003B589B">
      <w:pPr>
        <w:jc w:val="both"/>
      </w:pPr>
    </w:p>
    <w:p w14:paraId="25F01382" w14:textId="062935C7" w:rsidR="003B589B" w:rsidRDefault="003B589B" w:rsidP="003B589B">
      <w:pPr>
        <w:jc w:val="both"/>
      </w:pPr>
    </w:p>
    <w:p w14:paraId="7600B4B5" w14:textId="14218469" w:rsidR="003B589B" w:rsidRDefault="003B589B" w:rsidP="003B589B">
      <w:pPr>
        <w:jc w:val="both"/>
      </w:pPr>
    </w:p>
    <w:p w14:paraId="64E15EF9" w14:textId="35056474" w:rsidR="003B589B" w:rsidRDefault="003B589B" w:rsidP="003B589B">
      <w:pPr>
        <w:jc w:val="both"/>
      </w:pPr>
    </w:p>
    <w:p w14:paraId="2AEB827F" w14:textId="27F9F923" w:rsidR="003B589B" w:rsidRDefault="003B589B" w:rsidP="003B589B">
      <w:pPr>
        <w:jc w:val="both"/>
      </w:pPr>
    </w:p>
    <w:p w14:paraId="3BD773A1" w14:textId="537BBF01" w:rsidR="003B589B" w:rsidRDefault="003B589B" w:rsidP="003B589B">
      <w:pPr>
        <w:jc w:val="both"/>
      </w:pPr>
    </w:p>
    <w:p w14:paraId="4D5B6932" w14:textId="46DF8937" w:rsidR="003B589B" w:rsidRDefault="003B589B" w:rsidP="003B589B">
      <w:pPr>
        <w:jc w:val="both"/>
      </w:pPr>
    </w:p>
    <w:p w14:paraId="089FEBF5" w14:textId="7A2BDBD5" w:rsidR="003B589B" w:rsidRDefault="003B589B" w:rsidP="003B589B">
      <w:pPr>
        <w:jc w:val="both"/>
      </w:pPr>
    </w:p>
    <w:p w14:paraId="7F9D85AB" w14:textId="591DE4BC" w:rsidR="003B589B" w:rsidRDefault="003B589B" w:rsidP="003B589B">
      <w:pPr>
        <w:jc w:val="both"/>
      </w:pPr>
    </w:p>
    <w:p w14:paraId="6ADCE4A0" w14:textId="77777777" w:rsidR="003B589B" w:rsidRPr="00FE5E19" w:rsidRDefault="003B589B" w:rsidP="003B589B">
      <w:pPr>
        <w:jc w:val="both"/>
      </w:pPr>
    </w:p>
    <w:p w14:paraId="7B605B1C" w14:textId="77777777" w:rsidR="003B589B" w:rsidRPr="00FE5E19" w:rsidRDefault="003B589B" w:rsidP="003B589B">
      <w:pPr>
        <w:jc w:val="both"/>
      </w:pPr>
    </w:p>
    <w:p w14:paraId="3A943D7B" w14:textId="77777777" w:rsidR="003B589B" w:rsidRPr="00FE5E19" w:rsidRDefault="003B589B" w:rsidP="003B589B">
      <w:pPr>
        <w:pStyle w:val="Heading1"/>
        <w:numPr>
          <w:ilvl w:val="12"/>
          <w:numId w:val="0"/>
        </w:numPr>
        <w:jc w:val="both"/>
        <w:rPr>
          <w:rFonts w:cs="Arial"/>
          <w:szCs w:val="24"/>
        </w:rPr>
      </w:pPr>
      <w:r w:rsidRPr="00FE5E19">
        <w:rPr>
          <w:rFonts w:cs="Arial"/>
          <w:szCs w:val="24"/>
        </w:rPr>
        <w:t>Smoke Free Policy</w:t>
      </w:r>
    </w:p>
    <w:p w14:paraId="64075858" w14:textId="77777777" w:rsidR="003B589B" w:rsidRPr="00FE5E19" w:rsidRDefault="003B589B" w:rsidP="003B589B">
      <w:pPr>
        <w:numPr>
          <w:ilvl w:val="12"/>
          <w:numId w:val="0"/>
        </w:numPr>
        <w:tabs>
          <w:tab w:val="left" w:pos="0"/>
        </w:tabs>
        <w:jc w:val="both"/>
        <w:rPr>
          <w:b/>
        </w:rPr>
      </w:pPr>
    </w:p>
    <w:p w14:paraId="08D51ECF" w14:textId="707E9B61" w:rsidR="003B589B" w:rsidRPr="00FE5E19" w:rsidRDefault="003B589B" w:rsidP="003B589B">
      <w:pPr>
        <w:numPr>
          <w:ilvl w:val="12"/>
          <w:numId w:val="0"/>
        </w:numPr>
        <w:tabs>
          <w:tab w:val="left" w:pos="0"/>
        </w:tabs>
        <w:jc w:val="both"/>
      </w:pPr>
      <w:r w:rsidRPr="00FE5E19">
        <w:t xml:space="preserve">The </w:t>
      </w:r>
      <w:r w:rsidR="00F958FA">
        <w:t>Mid Yorkshire Teaching NHS Trust</w:t>
      </w:r>
      <w:r w:rsidRPr="00FE5E19">
        <w:t xml:space="preserve"> has a Smoke Free Policy  </w:t>
      </w:r>
    </w:p>
    <w:p w14:paraId="730BA1D2" w14:textId="77777777" w:rsidR="003B589B" w:rsidRPr="00FE5E19" w:rsidRDefault="003B589B" w:rsidP="003B589B">
      <w:pPr>
        <w:numPr>
          <w:ilvl w:val="12"/>
          <w:numId w:val="0"/>
        </w:numPr>
        <w:tabs>
          <w:tab w:val="left" w:pos="0"/>
        </w:tabs>
        <w:jc w:val="both"/>
      </w:pPr>
    </w:p>
    <w:p w14:paraId="204BDF17" w14:textId="77777777" w:rsidR="003B589B" w:rsidRPr="00FE5E19" w:rsidRDefault="003B589B" w:rsidP="003B589B">
      <w:pPr>
        <w:numPr>
          <w:ilvl w:val="12"/>
          <w:numId w:val="0"/>
        </w:numPr>
        <w:tabs>
          <w:tab w:val="left" w:pos="0"/>
        </w:tabs>
        <w:jc w:val="both"/>
      </w:pPr>
      <w:r w:rsidRPr="00FE5E19">
        <w:t>Smoking is not permitted: -</w:t>
      </w:r>
    </w:p>
    <w:p w14:paraId="19BA3B1E" w14:textId="77777777" w:rsidR="003B589B" w:rsidRPr="00FE5E19" w:rsidRDefault="003B589B" w:rsidP="003B589B">
      <w:pPr>
        <w:numPr>
          <w:ilvl w:val="12"/>
          <w:numId w:val="0"/>
        </w:numPr>
        <w:tabs>
          <w:tab w:val="left" w:pos="0"/>
        </w:tabs>
        <w:jc w:val="both"/>
      </w:pPr>
    </w:p>
    <w:p w14:paraId="187AA57F" w14:textId="7B4B38CB" w:rsidR="003B589B" w:rsidRPr="00FE5E19" w:rsidRDefault="003B589B" w:rsidP="003B589B">
      <w:pPr>
        <w:numPr>
          <w:ilvl w:val="0"/>
          <w:numId w:val="8"/>
        </w:numPr>
        <w:tabs>
          <w:tab w:val="left" w:pos="720"/>
        </w:tabs>
        <w:jc w:val="both"/>
      </w:pPr>
      <w:r w:rsidRPr="00FE5E19">
        <w:t xml:space="preserve">Inside any building owned or used by or in areas used by </w:t>
      </w:r>
      <w:r w:rsidR="00F958FA">
        <w:t xml:space="preserve">Mid Yorkshire Teaching NHS </w:t>
      </w:r>
      <w:proofErr w:type="gramStart"/>
      <w:r w:rsidR="00F958FA">
        <w:t>Trust</w:t>
      </w:r>
      <w:r w:rsidRPr="00FE5E19">
        <w:t xml:space="preserve">  staff</w:t>
      </w:r>
      <w:proofErr w:type="gramEnd"/>
      <w:r w:rsidRPr="00FE5E19">
        <w:t xml:space="preserve"> in buildings shared with other organisations</w:t>
      </w:r>
    </w:p>
    <w:p w14:paraId="342BCA6F" w14:textId="0B3A27DA" w:rsidR="003B589B" w:rsidRPr="00FE5E19" w:rsidRDefault="003B589B" w:rsidP="003B589B">
      <w:pPr>
        <w:numPr>
          <w:ilvl w:val="0"/>
          <w:numId w:val="8"/>
        </w:numPr>
        <w:tabs>
          <w:tab w:val="left" w:pos="720"/>
        </w:tabs>
        <w:jc w:val="both"/>
      </w:pPr>
      <w:r w:rsidRPr="00FE5E19">
        <w:t xml:space="preserve">In the grounds and car parks of premises of The </w:t>
      </w:r>
      <w:r w:rsidR="00F958FA">
        <w:t>Mid Yorkshire Teaching NHS Trust</w:t>
      </w:r>
      <w:r w:rsidRPr="00FE5E19">
        <w:t xml:space="preserve">  </w:t>
      </w:r>
    </w:p>
    <w:p w14:paraId="0F01E13D" w14:textId="0F11FCC6" w:rsidR="003B589B" w:rsidRPr="00FE5E19" w:rsidRDefault="003B589B" w:rsidP="003B589B">
      <w:pPr>
        <w:numPr>
          <w:ilvl w:val="0"/>
          <w:numId w:val="8"/>
        </w:numPr>
        <w:tabs>
          <w:tab w:val="left" w:pos="709"/>
        </w:tabs>
        <w:jc w:val="both"/>
      </w:pPr>
      <w:r w:rsidRPr="00FE5E19">
        <w:t xml:space="preserve">In the entrances of any The </w:t>
      </w:r>
      <w:r w:rsidR="00F958FA">
        <w:t xml:space="preserve">Mid Yorkshire Teaching NHS </w:t>
      </w:r>
      <w:proofErr w:type="gramStart"/>
      <w:r w:rsidR="00F958FA">
        <w:t>Trust</w:t>
      </w:r>
      <w:r w:rsidRPr="00FE5E19">
        <w:t xml:space="preserve">  buildings</w:t>
      </w:r>
      <w:proofErr w:type="gramEnd"/>
    </w:p>
    <w:p w14:paraId="562A9DA0" w14:textId="61DA3C91" w:rsidR="003B589B" w:rsidRPr="00FE5E19" w:rsidRDefault="003B589B" w:rsidP="003B589B">
      <w:pPr>
        <w:numPr>
          <w:ilvl w:val="0"/>
          <w:numId w:val="8"/>
        </w:numPr>
        <w:tabs>
          <w:tab w:val="left" w:pos="709"/>
        </w:tabs>
        <w:jc w:val="both"/>
      </w:pPr>
      <w:r w:rsidRPr="00FE5E19">
        <w:t xml:space="preserve">In the immediate areas outside The </w:t>
      </w:r>
      <w:r w:rsidR="00F958FA">
        <w:t>Mid Yorkshire Teaching NHS Trust</w:t>
      </w:r>
      <w:r w:rsidRPr="00FE5E19">
        <w:t xml:space="preserve">  </w:t>
      </w:r>
    </w:p>
    <w:p w14:paraId="3BEDF35E" w14:textId="515B81F5" w:rsidR="003B589B" w:rsidRPr="00FE5E19" w:rsidRDefault="003B589B" w:rsidP="003B589B">
      <w:pPr>
        <w:numPr>
          <w:ilvl w:val="0"/>
          <w:numId w:val="8"/>
        </w:numPr>
        <w:tabs>
          <w:tab w:val="left" w:pos="709"/>
        </w:tabs>
        <w:jc w:val="both"/>
      </w:pPr>
      <w:r w:rsidRPr="00FE5E19">
        <w:t xml:space="preserve">In vehicles owned or leased by The </w:t>
      </w:r>
      <w:r w:rsidR="00F958FA">
        <w:t>Mid Yorkshire Teaching NHS Trust</w:t>
      </w:r>
      <w:r w:rsidRPr="00FE5E19">
        <w:t xml:space="preserve">  </w:t>
      </w:r>
    </w:p>
    <w:p w14:paraId="329E3ABC" w14:textId="77777777" w:rsidR="003B589B" w:rsidRPr="00FE5E19" w:rsidRDefault="003B589B" w:rsidP="003B589B">
      <w:pPr>
        <w:tabs>
          <w:tab w:val="left" w:pos="0"/>
        </w:tabs>
        <w:jc w:val="both"/>
      </w:pPr>
    </w:p>
    <w:p w14:paraId="7B40131D" w14:textId="77777777" w:rsidR="003B589B" w:rsidRPr="00FE5E19" w:rsidRDefault="003B589B" w:rsidP="003B589B">
      <w:pPr>
        <w:pStyle w:val="BodyText2"/>
        <w:tabs>
          <w:tab w:val="left" w:pos="0"/>
        </w:tabs>
      </w:pPr>
      <w:r w:rsidRPr="00FE5E19">
        <w:t>Staff are not permitted to smoke whilst in uniform and / or wearing a staff badge in areas where they can be seen by the public.</w:t>
      </w:r>
    </w:p>
    <w:p w14:paraId="642A310D" w14:textId="77777777" w:rsidR="003B589B" w:rsidRPr="00FE5E19" w:rsidRDefault="003B589B" w:rsidP="003B589B">
      <w:pPr>
        <w:tabs>
          <w:tab w:val="left" w:pos="0"/>
        </w:tabs>
        <w:jc w:val="both"/>
      </w:pPr>
    </w:p>
    <w:p w14:paraId="41A8A0C1" w14:textId="77777777" w:rsidR="003B589B" w:rsidRPr="00FE5E19" w:rsidRDefault="003B589B" w:rsidP="003B589B">
      <w:pPr>
        <w:pStyle w:val="BodyText2"/>
        <w:tabs>
          <w:tab w:val="left" w:pos="0"/>
        </w:tabs>
      </w:pPr>
      <w:r w:rsidRPr="00FE5E19">
        <w:t>A copy of the full policy is available.</w:t>
      </w:r>
    </w:p>
    <w:p w14:paraId="7D2BEE91" w14:textId="77777777" w:rsidR="003B589B" w:rsidRPr="00FE5E19" w:rsidRDefault="003B589B" w:rsidP="003B589B">
      <w:pPr>
        <w:pStyle w:val="BodyText2"/>
        <w:tabs>
          <w:tab w:val="left" w:pos="0"/>
        </w:tabs>
      </w:pPr>
    </w:p>
    <w:p w14:paraId="196C2471" w14:textId="77777777" w:rsidR="003B589B" w:rsidRPr="00FE5E19" w:rsidRDefault="003B589B" w:rsidP="003B589B">
      <w:pPr>
        <w:pStyle w:val="BodyText2"/>
        <w:tabs>
          <w:tab w:val="left" w:pos="0"/>
        </w:tabs>
      </w:pPr>
      <w:r w:rsidRPr="00FE5E19">
        <w:t>In the unlikely event of a member of staff not respecting the policy, their line manager will attempt to resolve the situation informally, in the first instance.  Repeated breaches of the policy may result in disciplinary procedures being instigated.</w:t>
      </w:r>
    </w:p>
    <w:p w14:paraId="64BECEF4" w14:textId="77777777" w:rsidR="003B589B" w:rsidRPr="00FE5E19" w:rsidRDefault="003B589B" w:rsidP="003B589B">
      <w:pPr>
        <w:tabs>
          <w:tab w:val="left" w:pos="0"/>
        </w:tabs>
        <w:jc w:val="both"/>
      </w:pPr>
      <w:r w:rsidRPr="00FE5E19">
        <w:t xml:space="preserve"> </w:t>
      </w:r>
    </w:p>
    <w:p w14:paraId="3E28BBD7" w14:textId="77777777" w:rsidR="003B589B" w:rsidRDefault="003B589B" w:rsidP="003B589B">
      <w:r w:rsidRPr="00FE5E19">
        <w:t>Any member of staff wishing to stop smoking can contact the Stop Smoking Service</w:t>
      </w:r>
      <w:r>
        <w:t>.</w:t>
      </w:r>
    </w:p>
    <w:p w14:paraId="40584FB7" w14:textId="77777777" w:rsidR="007344D1" w:rsidRDefault="007344D1" w:rsidP="003B589B"/>
    <w:p w14:paraId="16F6F726" w14:textId="77777777" w:rsidR="007344D1" w:rsidRPr="00181040" w:rsidRDefault="007344D1" w:rsidP="007344D1">
      <w:pPr>
        <w:pStyle w:val="NoSpacing"/>
        <w:rPr>
          <w:b/>
        </w:rPr>
      </w:pPr>
      <w:r w:rsidRPr="00181040">
        <w:rPr>
          <w:b/>
        </w:rPr>
        <w:t>WYAAT</w:t>
      </w:r>
    </w:p>
    <w:p w14:paraId="1B743437" w14:textId="77777777" w:rsidR="007344D1" w:rsidRDefault="007344D1" w:rsidP="007344D1">
      <w:pPr>
        <w:pStyle w:val="NoSpacing"/>
        <w:rPr>
          <w:rFonts w:ascii="Calibri" w:hAnsi="Calibri" w:cs="Calibri"/>
          <w:bCs/>
          <w:sz w:val="22"/>
          <w:szCs w:val="22"/>
        </w:rPr>
      </w:pPr>
    </w:p>
    <w:p w14:paraId="5403D96D" w14:textId="77777777" w:rsidR="007344D1" w:rsidRDefault="007344D1" w:rsidP="007344D1">
      <w:pPr>
        <w:pStyle w:val="NoSpacing"/>
      </w:pPr>
      <w:r>
        <w:t>Mid Yorkshire Teaching NHS Trust is part of the West Yorkshire Association of Acute Trusts (WYAAT), a collaborative of the NHS hospital trusts from across West Yorkshire and Harrogate working together to provide the best possible care for our patients.</w:t>
      </w:r>
    </w:p>
    <w:p w14:paraId="32B91453" w14:textId="77777777" w:rsidR="007344D1" w:rsidRDefault="007344D1" w:rsidP="007344D1">
      <w:pPr>
        <w:pStyle w:val="NoSpacing"/>
        <w:rPr>
          <w:sz w:val="20"/>
        </w:rPr>
      </w:pPr>
    </w:p>
    <w:p w14:paraId="014D72F2" w14:textId="77777777" w:rsidR="007344D1" w:rsidRDefault="007344D1" w:rsidP="007344D1">
      <w:pPr>
        <w:pStyle w:val="NoSpacing"/>
      </w:pPr>
      <w:r>
        <w:t>By bringing together the wide range of skills and expertise across West Yorkshire and Harrogate we are working differently, innovating and driving forward change to deliver the highest quality care.  By working for Mid Yorkshire Teaching NHS Trust this is your opportunity to be a part of that change.</w:t>
      </w:r>
    </w:p>
    <w:p w14:paraId="133F69A3" w14:textId="77777777" w:rsidR="007344D1" w:rsidRDefault="007344D1" w:rsidP="007344D1">
      <w:pPr>
        <w:pStyle w:val="NoSpacing"/>
        <w:rPr>
          <w:sz w:val="20"/>
        </w:rPr>
      </w:pPr>
    </w:p>
    <w:p w14:paraId="02C43CC8" w14:textId="77777777" w:rsidR="007344D1" w:rsidRDefault="007344D1" w:rsidP="007344D1">
      <w:pPr>
        <w:pStyle w:val="NoSpacing"/>
      </w:pPr>
      <w: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14:paraId="3383726A" w14:textId="0CF57A0F" w:rsidR="007344D1" w:rsidRDefault="007344D1" w:rsidP="003B589B">
      <w:pPr>
        <w:sectPr w:rsidR="007344D1" w:rsidSect="00215B0D">
          <w:headerReference w:type="even" r:id="rId7"/>
          <w:headerReference w:type="default" r:id="rId8"/>
          <w:headerReference w:type="first" r:id="rId9"/>
          <w:footerReference w:type="first" r:id="rId10"/>
          <w:pgSz w:w="11907" w:h="16840" w:code="9"/>
          <w:pgMar w:top="476" w:right="1418" w:bottom="510" w:left="1418" w:header="11" w:footer="771" w:gutter="0"/>
          <w:cols w:space="720"/>
          <w:titlePg/>
        </w:sectPr>
      </w:pPr>
    </w:p>
    <w:p w14:paraId="0716408F" w14:textId="697F1185" w:rsidR="003B589B" w:rsidRDefault="003B589B" w:rsidP="003B589B"/>
    <w:p w14:paraId="0A7A1B5F" w14:textId="34C647F4" w:rsidR="003B589B" w:rsidRPr="00FE5E19" w:rsidRDefault="007344D1" w:rsidP="003B589B">
      <w:pPr>
        <w:jc w:val="center"/>
        <w:rPr>
          <w:b/>
        </w:rPr>
      </w:pPr>
      <w:r>
        <w:rPr>
          <w:b/>
        </w:rPr>
        <w:t>P</w:t>
      </w:r>
      <w:r w:rsidR="003B589B" w:rsidRPr="00FE5E19">
        <w:rPr>
          <w:b/>
        </w:rPr>
        <w:t>ERSON SPECIFICATION</w:t>
      </w:r>
    </w:p>
    <w:p w14:paraId="0978BAA5" w14:textId="77777777" w:rsidR="003B589B" w:rsidRPr="00FE5E19" w:rsidRDefault="003B589B" w:rsidP="003B589B">
      <w:pPr>
        <w:jc w:val="center"/>
      </w:pPr>
    </w:p>
    <w:tbl>
      <w:tblPr>
        <w:tblW w:w="1557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35"/>
        <w:gridCol w:w="5830"/>
        <w:gridCol w:w="4536"/>
        <w:gridCol w:w="2977"/>
      </w:tblGrid>
      <w:tr w:rsidR="003B589B" w:rsidRPr="00FE5E19" w14:paraId="5E724CDC" w14:textId="77777777" w:rsidTr="007344D1">
        <w:trPr>
          <w:trHeight w:val="320"/>
        </w:trPr>
        <w:tc>
          <w:tcPr>
            <w:tcW w:w="15578" w:type="dxa"/>
            <w:gridSpan w:val="4"/>
          </w:tcPr>
          <w:p w14:paraId="779D0914" w14:textId="77777777" w:rsidR="003B589B" w:rsidRPr="00FE5E19" w:rsidRDefault="003B589B" w:rsidP="00FC7231">
            <w:pPr>
              <w:rPr>
                <w:b/>
                <w:sz w:val="20"/>
              </w:rPr>
            </w:pPr>
            <w:r w:rsidRPr="00FE5E19">
              <w:rPr>
                <w:b/>
                <w:sz w:val="20"/>
              </w:rPr>
              <w:t>POST TITLE:  A&amp;C                                         POST REF NO.</w:t>
            </w:r>
            <w:r w:rsidRPr="00FE5E19">
              <w:rPr>
                <w:b/>
                <w:sz w:val="20"/>
              </w:rPr>
              <w:tab/>
              <w:t xml:space="preserve">                                           LOCATION: </w:t>
            </w:r>
          </w:p>
        </w:tc>
      </w:tr>
      <w:tr w:rsidR="003B589B" w:rsidRPr="00FE5E19" w14:paraId="6C5B94FD" w14:textId="77777777" w:rsidTr="007344D1">
        <w:trPr>
          <w:trHeight w:val="320"/>
        </w:trPr>
        <w:tc>
          <w:tcPr>
            <w:tcW w:w="2235" w:type="dxa"/>
          </w:tcPr>
          <w:p w14:paraId="61FB72DB" w14:textId="77777777" w:rsidR="003B589B" w:rsidRPr="00FE5E19" w:rsidRDefault="003B589B" w:rsidP="00FC7231">
            <w:pPr>
              <w:rPr>
                <w:sz w:val="20"/>
              </w:rPr>
            </w:pPr>
            <w:r w:rsidRPr="00FE5E19">
              <w:rPr>
                <w:b/>
                <w:sz w:val="20"/>
              </w:rPr>
              <w:t>Attributes</w:t>
            </w:r>
          </w:p>
        </w:tc>
        <w:tc>
          <w:tcPr>
            <w:tcW w:w="5830" w:type="dxa"/>
          </w:tcPr>
          <w:p w14:paraId="06721AB9" w14:textId="77777777" w:rsidR="003B589B" w:rsidRPr="00FE5E19" w:rsidRDefault="003B589B" w:rsidP="00FC7231">
            <w:pPr>
              <w:rPr>
                <w:sz w:val="20"/>
              </w:rPr>
            </w:pPr>
            <w:r w:rsidRPr="00FE5E19">
              <w:rPr>
                <w:b/>
                <w:sz w:val="20"/>
              </w:rPr>
              <w:t>Essential</w:t>
            </w:r>
          </w:p>
        </w:tc>
        <w:tc>
          <w:tcPr>
            <w:tcW w:w="4536" w:type="dxa"/>
          </w:tcPr>
          <w:p w14:paraId="6277D28B" w14:textId="77777777" w:rsidR="003B589B" w:rsidRPr="00FE5E19" w:rsidRDefault="003B589B" w:rsidP="00FC7231">
            <w:pPr>
              <w:rPr>
                <w:b/>
                <w:sz w:val="20"/>
              </w:rPr>
            </w:pPr>
            <w:r w:rsidRPr="00FE5E19">
              <w:rPr>
                <w:b/>
                <w:sz w:val="20"/>
              </w:rPr>
              <w:t>Desirable</w:t>
            </w:r>
          </w:p>
        </w:tc>
        <w:tc>
          <w:tcPr>
            <w:tcW w:w="2977" w:type="dxa"/>
          </w:tcPr>
          <w:p w14:paraId="29D50633" w14:textId="77777777" w:rsidR="003B589B" w:rsidRPr="00FE5E19" w:rsidRDefault="003B589B" w:rsidP="00FC7231">
            <w:pPr>
              <w:rPr>
                <w:b/>
                <w:sz w:val="20"/>
              </w:rPr>
            </w:pPr>
            <w:r w:rsidRPr="00FE5E19">
              <w:rPr>
                <w:b/>
                <w:sz w:val="20"/>
              </w:rPr>
              <w:t>How Identified</w:t>
            </w:r>
          </w:p>
        </w:tc>
      </w:tr>
      <w:tr w:rsidR="008E268C" w:rsidRPr="00FE5E19" w14:paraId="3DA0BBF9" w14:textId="77777777" w:rsidTr="007344D1">
        <w:trPr>
          <w:trHeight w:val="1080"/>
        </w:trPr>
        <w:tc>
          <w:tcPr>
            <w:tcW w:w="2235" w:type="dxa"/>
            <w:tcBorders>
              <w:top w:val="nil"/>
            </w:tcBorders>
          </w:tcPr>
          <w:p w14:paraId="106F8C2C" w14:textId="77777777" w:rsidR="008E268C" w:rsidRPr="00FE5E19" w:rsidRDefault="008E268C" w:rsidP="008E268C">
            <w:pPr>
              <w:rPr>
                <w:sz w:val="20"/>
              </w:rPr>
            </w:pPr>
            <w:r w:rsidRPr="00FE5E19">
              <w:rPr>
                <w:b/>
                <w:sz w:val="20"/>
              </w:rPr>
              <w:t>Qualifications</w:t>
            </w:r>
          </w:p>
        </w:tc>
        <w:tc>
          <w:tcPr>
            <w:tcW w:w="5830" w:type="dxa"/>
            <w:tcBorders>
              <w:top w:val="nil"/>
            </w:tcBorders>
          </w:tcPr>
          <w:p w14:paraId="133B06B5" w14:textId="4208EC36" w:rsidR="008E268C" w:rsidRPr="008E268C" w:rsidRDefault="008E268C" w:rsidP="008E268C">
            <w:pPr>
              <w:pStyle w:val="ListParagraph"/>
              <w:numPr>
                <w:ilvl w:val="0"/>
                <w:numId w:val="25"/>
              </w:numPr>
              <w:spacing w:before="100" w:beforeAutospacing="1" w:after="100" w:afterAutospacing="1"/>
              <w:rPr>
                <w:sz w:val="22"/>
                <w:szCs w:val="22"/>
              </w:rPr>
            </w:pPr>
            <w:r w:rsidRPr="008E268C">
              <w:rPr>
                <w:sz w:val="22"/>
                <w:szCs w:val="22"/>
              </w:rPr>
              <w:t>Educated to degree level or equivalent relevant experience in fundraising, marketing, events, business, public relations, or a related field.</w:t>
            </w:r>
          </w:p>
          <w:p w14:paraId="5A7CF850" w14:textId="745405EF" w:rsidR="008E268C" w:rsidRPr="008E268C" w:rsidRDefault="008E268C" w:rsidP="008E268C">
            <w:pPr>
              <w:pStyle w:val="ListParagraph"/>
              <w:numPr>
                <w:ilvl w:val="0"/>
                <w:numId w:val="25"/>
              </w:numPr>
              <w:spacing w:before="100" w:beforeAutospacing="1" w:after="100" w:afterAutospacing="1"/>
              <w:rPr>
                <w:sz w:val="22"/>
                <w:szCs w:val="22"/>
              </w:rPr>
            </w:pPr>
            <w:r w:rsidRPr="008E268C">
              <w:rPr>
                <w:sz w:val="22"/>
                <w:szCs w:val="22"/>
              </w:rPr>
              <w:t>Evidence of continuing professional development.</w:t>
            </w:r>
          </w:p>
          <w:p w14:paraId="22613AF2" w14:textId="7D83BA9F" w:rsidR="008E268C" w:rsidRPr="008E268C" w:rsidRDefault="008E268C" w:rsidP="008E268C">
            <w:pPr>
              <w:rPr>
                <w:rFonts w:cs="Arial"/>
                <w:color w:val="FF0000"/>
                <w:sz w:val="22"/>
                <w:szCs w:val="22"/>
              </w:rPr>
            </w:pPr>
          </w:p>
        </w:tc>
        <w:tc>
          <w:tcPr>
            <w:tcW w:w="4536" w:type="dxa"/>
            <w:tcBorders>
              <w:top w:val="nil"/>
            </w:tcBorders>
          </w:tcPr>
          <w:p w14:paraId="1B41BA34" w14:textId="310A426F" w:rsidR="008E268C" w:rsidRPr="008E268C" w:rsidRDefault="008E268C" w:rsidP="008E268C">
            <w:pPr>
              <w:pStyle w:val="ListParagraph"/>
              <w:numPr>
                <w:ilvl w:val="0"/>
                <w:numId w:val="25"/>
              </w:numPr>
              <w:spacing w:before="100" w:beforeAutospacing="1" w:after="100" w:afterAutospacing="1"/>
              <w:rPr>
                <w:sz w:val="22"/>
                <w:szCs w:val="22"/>
              </w:rPr>
            </w:pPr>
            <w:r w:rsidRPr="008E268C">
              <w:rPr>
                <w:sz w:val="22"/>
                <w:szCs w:val="22"/>
              </w:rPr>
              <w:t>Recognised fundraising qualification (e.g. Institute of Fundraising Certificate or Diploma).</w:t>
            </w:r>
          </w:p>
          <w:p w14:paraId="43912918" w14:textId="438B0E78" w:rsidR="008E268C" w:rsidRPr="008E268C" w:rsidRDefault="008E268C" w:rsidP="008E268C">
            <w:pPr>
              <w:pStyle w:val="ListParagraph"/>
              <w:numPr>
                <w:ilvl w:val="0"/>
                <w:numId w:val="25"/>
              </w:numPr>
              <w:spacing w:before="100" w:beforeAutospacing="1" w:after="100" w:afterAutospacing="1"/>
              <w:rPr>
                <w:sz w:val="22"/>
                <w:szCs w:val="22"/>
              </w:rPr>
            </w:pPr>
            <w:r w:rsidRPr="008E268C">
              <w:rPr>
                <w:sz w:val="22"/>
                <w:szCs w:val="22"/>
              </w:rPr>
              <w:t>Event management or volunteer management training.</w:t>
            </w:r>
          </w:p>
          <w:p w14:paraId="4CCC3218" w14:textId="77777777" w:rsidR="008E268C" w:rsidRPr="008E268C" w:rsidRDefault="008E268C" w:rsidP="008E268C">
            <w:pPr>
              <w:rPr>
                <w:rFonts w:cs="Arial"/>
                <w:color w:val="FF0000"/>
                <w:sz w:val="22"/>
                <w:szCs w:val="22"/>
              </w:rPr>
            </w:pPr>
          </w:p>
        </w:tc>
        <w:tc>
          <w:tcPr>
            <w:tcW w:w="2977" w:type="dxa"/>
            <w:tcBorders>
              <w:top w:val="nil"/>
            </w:tcBorders>
          </w:tcPr>
          <w:p w14:paraId="0931EBAC" w14:textId="77777777" w:rsidR="008E268C" w:rsidRPr="008E268C" w:rsidRDefault="008E268C" w:rsidP="008E268C">
            <w:pPr>
              <w:rPr>
                <w:sz w:val="22"/>
                <w:szCs w:val="28"/>
              </w:rPr>
            </w:pPr>
            <w:r w:rsidRPr="008E268C">
              <w:rPr>
                <w:sz w:val="22"/>
                <w:szCs w:val="28"/>
              </w:rPr>
              <w:t>Application form</w:t>
            </w:r>
          </w:p>
          <w:p w14:paraId="5B2AE985" w14:textId="77777777" w:rsidR="008E268C" w:rsidRPr="008E268C" w:rsidRDefault="008E268C" w:rsidP="008E268C">
            <w:pPr>
              <w:rPr>
                <w:sz w:val="22"/>
                <w:szCs w:val="28"/>
              </w:rPr>
            </w:pPr>
            <w:r w:rsidRPr="008E268C">
              <w:rPr>
                <w:sz w:val="22"/>
                <w:szCs w:val="28"/>
              </w:rPr>
              <w:t>Interview</w:t>
            </w:r>
          </w:p>
          <w:p w14:paraId="50AAA5A0" w14:textId="2542A7F3" w:rsidR="008E268C" w:rsidRPr="008E268C" w:rsidRDefault="008E268C" w:rsidP="008E268C">
            <w:pPr>
              <w:rPr>
                <w:color w:val="FF0000"/>
                <w:sz w:val="22"/>
                <w:szCs w:val="28"/>
              </w:rPr>
            </w:pPr>
          </w:p>
        </w:tc>
      </w:tr>
      <w:tr w:rsidR="008E268C" w:rsidRPr="00FE5E19" w14:paraId="78647D73" w14:textId="77777777" w:rsidTr="007344D1">
        <w:trPr>
          <w:trHeight w:val="1080"/>
        </w:trPr>
        <w:tc>
          <w:tcPr>
            <w:tcW w:w="2235" w:type="dxa"/>
          </w:tcPr>
          <w:p w14:paraId="5A5818EC" w14:textId="77777777" w:rsidR="008E268C" w:rsidRPr="00FE5E19" w:rsidRDefault="008E268C" w:rsidP="008E268C">
            <w:pPr>
              <w:rPr>
                <w:b/>
                <w:sz w:val="20"/>
              </w:rPr>
            </w:pPr>
            <w:r w:rsidRPr="00FE5E19">
              <w:rPr>
                <w:b/>
                <w:sz w:val="20"/>
              </w:rPr>
              <w:t>Experience</w:t>
            </w:r>
          </w:p>
        </w:tc>
        <w:tc>
          <w:tcPr>
            <w:tcW w:w="5830" w:type="dxa"/>
          </w:tcPr>
          <w:p w14:paraId="71803839" w14:textId="389DFDA8" w:rsidR="008E268C" w:rsidRPr="008E268C" w:rsidRDefault="008E268C" w:rsidP="008E268C">
            <w:pPr>
              <w:pStyle w:val="ListParagraph"/>
              <w:numPr>
                <w:ilvl w:val="0"/>
                <w:numId w:val="25"/>
              </w:numPr>
              <w:spacing w:before="100" w:beforeAutospacing="1" w:after="100" w:afterAutospacing="1"/>
              <w:rPr>
                <w:sz w:val="22"/>
                <w:szCs w:val="22"/>
              </w:rPr>
            </w:pPr>
            <w:r w:rsidRPr="008E268C">
              <w:rPr>
                <w:sz w:val="22"/>
                <w:szCs w:val="22"/>
              </w:rPr>
              <w:t>Experience of working in a fundraising, marketing, events, or community engagement role.</w:t>
            </w:r>
          </w:p>
          <w:p w14:paraId="5EF9C8D5" w14:textId="173B033C" w:rsidR="008E268C" w:rsidRPr="008E268C" w:rsidRDefault="008E268C" w:rsidP="008E268C">
            <w:pPr>
              <w:pStyle w:val="ListParagraph"/>
              <w:numPr>
                <w:ilvl w:val="0"/>
                <w:numId w:val="25"/>
              </w:numPr>
              <w:spacing w:before="100" w:beforeAutospacing="1" w:after="100" w:afterAutospacing="1"/>
              <w:rPr>
                <w:sz w:val="22"/>
                <w:szCs w:val="22"/>
              </w:rPr>
            </w:pPr>
            <w:r w:rsidRPr="008E268C">
              <w:rPr>
                <w:sz w:val="22"/>
                <w:szCs w:val="22"/>
              </w:rPr>
              <w:t>Experience in planning, delivering, and promoting fundraising activities, campaigns, or events.</w:t>
            </w:r>
          </w:p>
          <w:p w14:paraId="2F9A8366" w14:textId="7AB392E1" w:rsidR="008E268C" w:rsidRPr="008E268C" w:rsidRDefault="008E268C" w:rsidP="008E268C">
            <w:pPr>
              <w:pStyle w:val="ListParagraph"/>
              <w:numPr>
                <w:ilvl w:val="0"/>
                <w:numId w:val="25"/>
              </w:numPr>
              <w:spacing w:before="100" w:beforeAutospacing="1" w:after="100" w:afterAutospacing="1"/>
              <w:rPr>
                <w:sz w:val="22"/>
                <w:szCs w:val="22"/>
              </w:rPr>
            </w:pPr>
            <w:r w:rsidRPr="008E268C">
              <w:rPr>
                <w:sz w:val="22"/>
                <w:szCs w:val="22"/>
              </w:rPr>
              <w:t>Experience of developing and maintaining positive relationships with a range of stakeholders, including individuals, community groups, or businesses.</w:t>
            </w:r>
          </w:p>
          <w:p w14:paraId="55AFA8BC" w14:textId="673D05FA" w:rsidR="008E268C" w:rsidRPr="008E268C" w:rsidRDefault="008E268C" w:rsidP="008E268C">
            <w:pPr>
              <w:pStyle w:val="ListParagraph"/>
              <w:numPr>
                <w:ilvl w:val="0"/>
                <w:numId w:val="25"/>
              </w:numPr>
              <w:spacing w:before="100" w:beforeAutospacing="1" w:after="100" w:afterAutospacing="1"/>
              <w:rPr>
                <w:sz w:val="22"/>
                <w:szCs w:val="22"/>
              </w:rPr>
            </w:pPr>
            <w:r w:rsidRPr="008E268C">
              <w:rPr>
                <w:sz w:val="22"/>
                <w:szCs w:val="22"/>
              </w:rPr>
              <w:t>Experience of working to income targets and reporting on fundraising performance.</w:t>
            </w:r>
          </w:p>
          <w:p w14:paraId="00C0EAEF" w14:textId="58422E5A" w:rsidR="008E268C" w:rsidRPr="008E268C" w:rsidRDefault="008E268C" w:rsidP="008E268C">
            <w:pPr>
              <w:rPr>
                <w:rFonts w:cs="Arial"/>
                <w:color w:val="FF0000"/>
                <w:sz w:val="22"/>
                <w:szCs w:val="22"/>
              </w:rPr>
            </w:pPr>
          </w:p>
        </w:tc>
        <w:tc>
          <w:tcPr>
            <w:tcW w:w="4536" w:type="dxa"/>
          </w:tcPr>
          <w:p w14:paraId="0E24E154" w14:textId="1D917307" w:rsidR="008E268C" w:rsidRPr="008E268C" w:rsidRDefault="008E268C" w:rsidP="008E268C">
            <w:pPr>
              <w:pStyle w:val="ListParagraph"/>
              <w:numPr>
                <w:ilvl w:val="0"/>
                <w:numId w:val="25"/>
              </w:numPr>
              <w:spacing w:before="100" w:beforeAutospacing="1" w:after="100" w:afterAutospacing="1"/>
              <w:rPr>
                <w:sz w:val="22"/>
                <w:szCs w:val="22"/>
              </w:rPr>
            </w:pPr>
            <w:r w:rsidRPr="008E268C">
              <w:rPr>
                <w:sz w:val="22"/>
                <w:szCs w:val="22"/>
              </w:rPr>
              <w:t>Experience of working within the NHS, charity, or voluntary sector.</w:t>
            </w:r>
          </w:p>
          <w:p w14:paraId="37E51288" w14:textId="664720BF" w:rsidR="008E268C" w:rsidRPr="008E268C" w:rsidRDefault="008E268C" w:rsidP="008E268C">
            <w:pPr>
              <w:pStyle w:val="ListParagraph"/>
              <w:numPr>
                <w:ilvl w:val="0"/>
                <w:numId w:val="25"/>
              </w:numPr>
              <w:spacing w:before="100" w:beforeAutospacing="1" w:after="100" w:afterAutospacing="1"/>
              <w:rPr>
                <w:sz w:val="22"/>
                <w:szCs w:val="22"/>
              </w:rPr>
            </w:pPr>
            <w:r w:rsidRPr="008E268C">
              <w:rPr>
                <w:sz w:val="22"/>
                <w:szCs w:val="22"/>
              </w:rPr>
              <w:t>Experience of using a CRM or donor management system.</w:t>
            </w:r>
          </w:p>
          <w:p w14:paraId="7CD44958" w14:textId="77777777" w:rsidR="00071B9F" w:rsidRDefault="008E268C" w:rsidP="00071B9F">
            <w:pPr>
              <w:pStyle w:val="ListParagraph"/>
              <w:numPr>
                <w:ilvl w:val="0"/>
                <w:numId w:val="25"/>
              </w:numPr>
              <w:spacing w:before="100" w:beforeAutospacing="1" w:after="100" w:afterAutospacing="1"/>
              <w:rPr>
                <w:sz w:val="22"/>
                <w:szCs w:val="22"/>
              </w:rPr>
            </w:pPr>
            <w:r w:rsidRPr="008E268C">
              <w:rPr>
                <w:sz w:val="22"/>
                <w:szCs w:val="22"/>
              </w:rPr>
              <w:t>Experience of delivering talks or presentations to varied audiences.</w:t>
            </w:r>
          </w:p>
          <w:p w14:paraId="52AE4377" w14:textId="17BE5BCB" w:rsidR="008E268C" w:rsidRPr="00071B9F" w:rsidRDefault="008E268C" w:rsidP="00071B9F">
            <w:pPr>
              <w:pStyle w:val="ListParagraph"/>
              <w:numPr>
                <w:ilvl w:val="0"/>
                <w:numId w:val="25"/>
              </w:numPr>
              <w:spacing w:before="100" w:beforeAutospacing="1" w:after="100" w:afterAutospacing="1"/>
              <w:rPr>
                <w:sz w:val="22"/>
                <w:szCs w:val="22"/>
              </w:rPr>
            </w:pPr>
            <w:r w:rsidRPr="00071B9F">
              <w:rPr>
                <w:sz w:val="22"/>
                <w:szCs w:val="22"/>
              </w:rPr>
              <w:t>Experience in volunteer management or supervision.</w:t>
            </w:r>
          </w:p>
          <w:p w14:paraId="46CF8912" w14:textId="77777777" w:rsidR="008E268C" w:rsidRPr="008E268C" w:rsidRDefault="008E268C" w:rsidP="008E268C">
            <w:pPr>
              <w:rPr>
                <w:rFonts w:cs="Arial"/>
                <w:b/>
                <w:color w:val="FF0000"/>
                <w:sz w:val="22"/>
                <w:szCs w:val="22"/>
              </w:rPr>
            </w:pPr>
          </w:p>
        </w:tc>
        <w:tc>
          <w:tcPr>
            <w:tcW w:w="2977" w:type="dxa"/>
          </w:tcPr>
          <w:p w14:paraId="184D6A76" w14:textId="77777777" w:rsidR="008E268C" w:rsidRPr="008E268C" w:rsidRDefault="008E268C" w:rsidP="008E268C">
            <w:pPr>
              <w:rPr>
                <w:sz w:val="22"/>
                <w:szCs w:val="28"/>
              </w:rPr>
            </w:pPr>
            <w:r w:rsidRPr="008E268C">
              <w:rPr>
                <w:sz w:val="22"/>
                <w:szCs w:val="28"/>
              </w:rPr>
              <w:t>Application form</w:t>
            </w:r>
          </w:p>
          <w:p w14:paraId="6CF9EDDB" w14:textId="77777777" w:rsidR="008E268C" w:rsidRPr="008E268C" w:rsidRDefault="008E268C" w:rsidP="008E268C">
            <w:pPr>
              <w:rPr>
                <w:sz w:val="22"/>
                <w:szCs w:val="28"/>
              </w:rPr>
            </w:pPr>
            <w:r w:rsidRPr="008E268C">
              <w:rPr>
                <w:sz w:val="22"/>
                <w:szCs w:val="28"/>
              </w:rPr>
              <w:t>Interview</w:t>
            </w:r>
          </w:p>
          <w:p w14:paraId="48E0F003" w14:textId="4B26E537" w:rsidR="008E268C" w:rsidRPr="008E268C" w:rsidRDefault="008E268C" w:rsidP="008E268C">
            <w:pPr>
              <w:rPr>
                <w:color w:val="FF0000"/>
                <w:sz w:val="22"/>
                <w:szCs w:val="28"/>
              </w:rPr>
            </w:pPr>
            <w:r w:rsidRPr="008E268C">
              <w:rPr>
                <w:sz w:val="22"/>
                <w:szCs w:val="28"/>
              </w:rPr>
              <w:t>References</w:t>
            </w:r>
          </w:p>
        </w:tc>
      </w:tr>
      <w:tr w:rsidR="008E268C" w:rsidRPr="00FE5E19" w14:paraId="646F5307" w14:textId="77777777" w:rsidTr="007344D1">
        <w:trPr>
          <w:trHeight w:val="269"/>
        </w:trPr>
        <w:tc>
          <w:tcPr>
            <w:tcW w:w="2235" w:type="dxa"/>
          </w:tcPr>
          <w:p w14:paraId="422DA73A" w14:textId="77777777" w:rsidR="008E268C" w:rsidRPr="00FE5E19" w:rsidRDefault="008E268C" w:rsidP="008E268C">
            <w:pPr>
              <w:rPr>
                <w:b/>
                <w:sz w:val="20"/>
              </w:rPr>
            </w:pPr>
            <w:r w:rsidRPr="00FE5E19">
              <w:rPr>
                <w:b/>
                <w:sz w:val="20"/>
              </w:rPr>
              <w:t>Knowledge and Awareness</w:t>
            </w:r>
          </w:p>
        </w:tc>
        <w:tc>
          <w:tcPr>
            <w:tcW w:w="5830" w:type="dxa"/>
          </w:tcPr>
          <w:p w14:paraId="3E47D5F8" w14:textId="1D7B149C" w:rsidR="008E268C" w:rsidRPr="008E268C" w:rsidRDefault="008E268C" w:rsidP="008E268C">
            <w:pPr>
              <w:pStyle w:val="ListParagraph"/>
              <w:numPr>
                <w:ilvl w:val="0"/>
                <w:numId w:val="15"/>
              </w:numPr>
              <w:spacing w:before="100" w:beforeAutospacing="1" w:after="100" w:afterAutospacing="1"/>
              <w:rPr>
                <w:sz w:val="22"/>
                <w:szCs w:val="22"/>
              </w:rPr>
            </w:pPr>
            <w:r w:rsidRPr="008E268C">
              <w:rPr>
                <w:sz w:val="22"/>
                <w:szCs w:val="22"/>
              </w:rPr>
              <w:t>Good understanding of fundraising principles, methods, and regulations, including the Fundraising Regulator’s Code of Practice.</w:t>
            </w:r>
          </w:p>
          <w:p w14:paraId="64E85A84" w14:textId="3B79FCA5" w:rsidR="008E268C" w:rsidRPr="008E268C" w:rsidRDefault="008E268C" w:rsidP="008E268C">
            <w:pPr>
              <w:pStyle w:val="ListParagraph"/>
              <w:numPr>
                <w:ilvl w:val="0"/>
                <w:numId w:val="15"/>
              </w:numPr>
              <w:spacing w:before="100" w:beforeAutospacing="1" w:after="100" w:afterAutospacing="1"/>
              <w:rPr>
                <w:sz w:val="22"/>
                <w:szCs w:val="22"/>
              </w:rPr>
            </w:pPr>
            <w:r w:rsidRPr="008E268C">
              <w:rPr>
                <w:sz w:val="22"/>
                <w:szCs w:val="22"/>
              </w:rPr>
              <w:t>Awareness of the importance of supporter stewardship and donor care.</w:t>
            </w:r>
          </w:p>
          <w:p w14:paraId="40E56879" w14:textId="4AED7470" w:rsidR="008E268C" w:rsidRPr="008E268C" w:rsidRDefault="008E268C" w:rsidP="008E268C">
            <w:pPr>
              <w:pStyle w:val="ListParagraph"/>
              <w:numPr>
                <w:ilvl w:val="0"/>
                <w:numId w:val="15"/>
              </w:numPr>
              <w:spacing w:before="100" w:beforeAutospacing="1" w:after="100" w:afterAutospacing="1"/>
              <w:rPr>
                <w:sz w:val="22"/>
                <w:szCs w:val="22"/>
              </w:rPr>
            </w:pPr>
            <w:r w:rsidRPr="008E268C">
              <w:rPr>
                <w:sz w:val="22"/>
                <w:szCs w:val="22"/>
              </w:rPr>
              <w:t>Knowledge of event planning processes, including risk assessments and logistics.</w:t>
            </w:r>
          </w:p>
          <w:p w14:paraId="3BE5C0B9" w14:textId="5C490773" w:rsidR="008E268C" w:rsidRPr="008E268C" w:rsidRDefault="008E268C" w:rsidP="008E268C">
            <w:pPr>
              <w:pStyle w:val="ListParagraph"/>
              <w:numPr>
                <w:ilvl w:val="0"/>
                <w:numId w:val="15"/>
              </w:numPr>
              <w:spacing w:before="100" w:beforeAutospacing="1" w:after="100" w:afterAutospacing="1"/>
              <w:rPr>
                <w:sz w:val="22"/>
                <w:szCs w:val="22"/>
              </w:rPr>
            </w:pPr>
            <w:r w:rsidRPr="008E268C">
              <w:rPr>
                <w:sz w:val="22"/>
                <w:szCs w:val="22"/>
              </w:rPr>
              <w:t>Good understanding of safeguarding, data protection (GDPR), and confidentiality in a fundraising or healthcare setting.</w:t>
            </w:r>
          </w:p>
          <w:p w14:paraId="5A0E5C7A" w14:textId="5F1E5B50" w:rsidR="008E268C" w:rsidRPr="008E268C" w:rsidRDefault="008E268C" w:rsidP="008E268C">
            <w:pPr>
              <w:pStyle w:val="ListParagraph"/>
              <w:numPr>
                <w:ilvl w:val="0"/>
                <w:numId w:val="25"/>
              </w:numPr>
              <w:rPr>
                <w:color w:val="000000" w:themeColor="text1"/>
                <w:sz w:val="22"/>
                <w:szCs w:val="22"/>
              </w:rPr>
            </w:pPr>
            <w:r w:rsidRPr="008E268C">
              <w:rPr>
                <w:color w:val="000000" w:themeColor="text1"/>
                <w:sz w:val="22"/>
                <w:szCs w:val="22"/>
              </w:rPr>
              <w:t>Awareness of own limitations.</w:t>
            </w:r>
          </w:p>
        </w:tc>
        <w:tc>
          <w:tcPr>
            <w:tcW w:w="4536" w:type="dxa"/>
          </w:tcPr>
          <w:p w14:paraId="198B7933" w14:textId="01AB9BB2" w:rsidR="008E268C" w:rsidRPr="008E268C" w:rsidRDefault="008E268C" w:rsidP="008E268C">
            <w:pPr>
              <w:pStyle w:val="ListParagraph"/>
              <w:numPr>
                <w:ilvl w:val="0"/>
                <w:numId w:val="25"/>
              </w:numPr>
              <w:spacing w:before="100" w:beforeAutospacing="1" w:after="100" w:afterAutospacing="1"/>
              <w:rPr>
                <w:sz w:val="22"/>
                <w:szCs w:val="22"/>
              </w:rPr>
            </w:pPr>
            <w:r w:rsidRPr="008E268C">
              <w:rPr>
                <w:sz w:val="22"/>
                <w:szCs w:val="22"/>
              </w:rPr>
              <w:t>Knowledge of the NHS charity sector or NHS organisational structures.</w:t>
            </w:r>
          </w:p>
          <w:p w14:paraId="3EFF7F49" w14:textId="77777777" w:rsidR="00071B9F" w:rsidRDefault="008E268C" w:rsidP="00071B9F">
            <w:pPr>
              <w:pStyle w:val="ListParagraph"/>
              <w:numPr>
                <w:ilvl w:val="0"/>
                <w:numId w:val="25"/>
              </w:numPr>
              <w:spacing w:before="100" w:beforeAutospacing="1" w:after="100" w:afterAutospacing="1"/>
              <w:rPr>
                <w:sz w:val="22"/>
                <w:szCs w:val="22"/>
              </w:rPr>
            </w:pPr>
            <w:r w:rsidRPr="008E268C">
              <w:rPr>
                <w:sz w:val="22"/>
                <w:szCs w:val="22"/>
              </w:rPr>
              <w:t>Awareness of local community networks and businesses in Wakefield, Dewsbury, Pontefract, and surrounding areas.</w:t>
            </w:r>
          </w:p>
          <w:p w14:paraId="45CDA039" w14:textId="4D292865" w:rsidR="008E268C" w:rsidRPr="00071B9F" w:rsidRDefault="008E268C" w:rsidP="00071B9F">
            <w:pPr>
              <w:pStyle w:val="ListParagraph"/>
              <w:numPr>
                <w:ilvl w:val="0"/>
                <w:numId w:val="25"/>
              </w:numPr>
              <w:spacing w:before="100" w:beforeAutospacing="1" w:after="100" w:afterAutospacing="1"/>
              <w:rPr>
                <w:sz w:val="22"/>
                <w:szCs w:val="22"/>
              </w:rPr>
            </w:pPr>
            <w:r w:rsidRPr="00071B9F">
              <w:rPr>
                <w:sz w:val="22"/>
                <w:szCs w:val="22"/>
              </w:rPr>
              <w:t>Understanding of digital fundraising platforms (e.g. JustGiving, Enthuse) and online giving trends.</w:t>
            </w:r>
          </w:p>
          <w:p w14:paraId="06FCB3F1" w14:textId="77777777" w:rsidR="008E268C" w:rsidRPr="008E268C" w:rsidRDefault="008E268C" w:rsidP="008E268C">
            <w:pPr>
              <w:rPr>
                <w:rFonts w:cs="Arial"/>
                <w:color w:val="FF0000"/>
                <w:sz w:val="22"/>
                <w:szCs w:val="22"/>
              </w:rPr>
            </w:pPr>
          </w:p>
        </w:tc>
        <w:tc>
          <w:tcPr>
            <w:tcW w:w="2977" w:type="dxa"/>
          </w:tcPr>
          <w:p w14:paraId="2E345628" w14:textId="77777777" w:rsidR="008E268C" w:rsidRPr="008E268C" w:rsidRDefault="008E268C" w:rsidP="008E268C">
            <w:pPr>
              <w:rPr>
                <w:sz w:val="22"/>
                <w:szCs w:val="28"/>
              </w:rPr>
            </w:pPr>
            <w:r w:rsidRPr="008E268C">
              <w:rPr>
                <w:sz w:val="22"/>
                <w:szCs w:val="28"/>
              </w:rPr>
              <w:t>Application form</w:t>
            </w:r>
          </w:p>
          <w:p w14:paraId="28DA1AF1" w14:textId="77777777" w:rsidR="008E268C" w:rsidRPr="008E268C" w:rsidRDefault="008E268C" w:rsidP="008E268C">
            <w:pPr>
              <w:rPr>
                <w:sz w:val="22"/>
                <w:szCs w:val="28"/>
              </w:rPr>
            </w:pPr>
            <w:r w:rsidRPr="008E268C">
              <w:rPr>
                <w:sz w:val="22"/>
                <w:szCs w:val="28"/>
              </w:rPr>
              <w:t>Interview</w:t>
            </w:r>
          </w:p>
          <w:p w14:paraId="55060EB7" w14:textId="5248644B" w:rsidR="008E268C" w:rsidRPr="008E268C" w:rsidRDefault="008E268C" w:rsidP="008E268C">
            <w:pPr>
              <w:rPr>
                <w:color w:val="FF0000"/>
                <w:sz w:val="22"/>
                <w:szCs w:val="28"/>
              </w:rPr>
            </w:pPr>
            <w:r w:rsidRPr="008E268C">
              <w:rPr>
                <w:sz w:val="22"/>
                <w:szCs w:val="28"/>
              </w:rPr>
              <w:t>references</w:t>
            </w:r>
          </w:p>
        </w:tc>
      </w:tr>
      <w:tr w:rsidR="008E268C" w:rsidRPr="00FE5E19" w14:paraId="6FDE0DC3" w14:textId="77777777" w:rsidTr="007344D1">
        <w:trPr>
          <w:trHeight w:val="411"/>
        </w:trPr>
        <w:tc>
          <w:tcPr>
            <w:tcW w:w="2235" w:type="dxa"/>
          </w:tcPr>
          <w:p w14:paraId="1DD11780" w14:textId="77777777" w:rsidR="008E268C" w:rsidRPr="00FE5E19" w:rsidRDefault="008E268C" w:rsidP="008E268C">
            <w:pPr>
              <w:rPr>
                <w:b/>
                <w:sz w:val="20"/>
              </w:rPr>
            </w:pPr>
            <w:r w:rsidRPr="00FE5E19">
              <w:rPr>
                <w:b/>
                <w:sz w:val="20"/>
              </w:rPr>
              <w:t>Skills and Abilities</w:t>
            </w:r>
          </w:p>
        </w:tc>
        <w:tc>
          <w:tcPr>
            <w:tcW w:w="5830" w:type="dxa"/>
          </w:tcPr>
          <w:p w14:paraId="1F73658A" w14:textId="5AC15A2D" w:rsidR="008E268C" w:rsidRPr="008E268C" w:rsidRDefault="008E268C" w:rsidP="008E268C">
            <w:pPr>
              <w:pStyle w:val="ListParagraph"/>
              <w:numPr>
                <w:ilvl w:val="0"/>
                <w:numId w:val="15"/>
              </w:numPr>
              <w:spacing w:before="100" w:beforeAutospacing="1" w:after="100" w:afterAutospacing="1"/>
              <w:rPr>
                <w:sz w:val="22"/>
                <w:szCs w:val="22"/>
              </w:rPr>
            </w:pPr>
            <w:r w:rsidRPr="008E268C">
              <w:rPr>
                <w:sz w:val="22"/>
                <w:szCs w:val="22"/>
              </w:rPr>
              <w:t>Excellent written and verbal communication skills with the ability to engage, inspire, and build rapport with diverse audiences.</w:t>
            </w:r>
          </w:p>
          <w:p w14:paraId="290B1A1A" w14:textId="2AA6AF4E" w:rsidR="008E268C" w:rsidRPr="008E268C" w:rsidRDefault="008E268C" w:rsidP="008E268C">
            <w:pPr>
              <w:pStyle w:val="ListParagraph"/>
              <w:numPr>
                <w:ilvl w:val="0"/>
                <w:numId w:val="15"/>
              </w:numPr>
              <w:spacing w:before="100" w:beforeAutospacing="1" w:after="100" w:afterAutospacing="1"/>
              <w:rPr>
                <w:sz w:val="22"/>
                <w:szCs w:val="22"/>
              </w:rPr>
            </w:pPr>
            <w:r w:rsidRPr="008E268C">
              <w:rPr>
                <w:sz w:val="22"/>
                <w:szCs w:val="22"/>
              </w:rPr>
              <w:t>Strong organisational and administrative skills, with the ability to manage multiple projects and deadlines effectively.</w:t>
            </w:r>
          </w:p>
          <w:p w14:paraId="29F52F6A" w14:textId="5593CD7F" w:rsidR="008E268C" w:rsidRPr="008E268C" w:rsidRDefault="008E268C" w:rsidP="008E268C">
            <w:pPr>
              <w:pStyle w:val="ListParagraph"/>
              <w:numPr>
                <w:ilvl w:val="0"/>
                <w:numId w:val="15"/>
              </w:numPr>
              <w:spacing w:before="100" w:beforeAutospacing="1" w:after="100" w:afterAutospacing="1"/>
              <w:rPr>
                <w:sz w:val="22"/>
                <w:szCs w:val="22"/>
              </w:rPr>
            </w:pPr>
            <w:r w:rsidRPr="008E268C">
              <w:rPr>
                <w:sz w:val="22"/>
                <w:szCs w:val="22"/>
              </w:rPr>
              <w:t>High level of IT literacy, including proficiency in Microsoft Office (Word, Excel, Outlook, PowerPoint).</w:t>
            </w:r>
          </w:p>
          <w:p w14:paraId="3E28B26D" w14:textId="61C71F40" w:rsidR="008E268C" w:rsidRPr="008E268C" w:rsidRDefault="008E268C" w:rsidP="008E268C">
            <w:pPr>
              <w:pStyle w:val="ListParagraph"/>
              <w:numPr>
                <w:ilvl w:val="0"/>
                <w:numId w:val="15"/>
              </w:numPr>
              <w:spacing w:before="100" w:beforeAutospacing="1" w:after="100" w:afterAutospacing="1"/>
              <w:rPr>
                <w:sz w:val="22"/>
                <w:szCs w:val="22"/>
              </w:rPr>
            </w:pPr>
            <w:r w:rsidRPr="008E268C">
              <w:rPr>
                <w:sz w:val="22"/>
                <w:szCs w:val="22"/>
              </w:rPr>
              <w:t>Ability to deliver well-planned, safe, and engaging fundraising events and activities.</w:t>
            </w:r>
          </w:p>
          <w:p w14:paraId="3A51CCED" w14:textId="601F1BA1" w:rsidR="008E268C" w:rsidRPr="008E268C" w:rsidRDefault="008E268C" w:rsidP="008E268C">
            <w:pPr>
              <w:pStyle w:val="ListParagraph"/>
              <w:numPr>
                <w:ilvl w:val="0"/>
                <w:numId w:val="15"/>
              </w:numPr>
              <w:spacing w:before="100" w:beforeAutospacing="1" w:after="100" w:afterAutospacing="1"/>
              <w:rPr>
                <w:sz w:val="22"/>
                <w:szCs w:val="22"/>
              </w:rPr>
            </w:pPr>
            <w:r w:rsidRPr="008E268C">
              <w:rPr>
                <w:sz w:val="22"/>
                <w:szCs w:val="22"/>
              </w:rPr>
              <w:t>Confident in representing the charity at events, meetings, and public settings.</w:t>
            </w:r>
          </w:p>
          <w:p w14:paraId="6F2F64F4" w14:textId="3F19FE03" w:rsidR="008E268C" w:rsidRPr="008E268C" w:rsidRDefault="008E268C" w:rsidP="008E268C">
            <w:pPr>
              <w:pStyle w:val="ListParagraph"/>
              <w:numPr>
                <w:ilvl w:val="0"/>
                <w:numId w:val="15"/>
              </w:numPr>
              <w:spacing w:before="100" w:beforeAutospacing="1" w:after="100" w:afterAutospacing="1"/>
              <w:rPr>
                <w:sz w:val="22"/>
                <w:szCs w:val="22"/>
              </w:rPr>
            </w:pPr>
            <w:r w:rsidRPr="008E268C">
              <w:rPr>
                <w:sz w:val="22"/>
                <w:szCs w:val="22"/>
              </w:rPr>
              <w:t>Ability to work flexibly, independently, and as part of a team.</w:t>
            </w:r>
          </w:p>
          <w:p w14:paraId="23194010" w14:textId="77777777" w:rsidR="008E268C" w:rsidRPr="008E268C" w:rsidRDefault="008E268C" w:rsidP="008E268C">
            <w:pPr>
              <w:rPr>
                <w:rFonts w:cs="Arial"/>
                <w:color w:val="FF0000"/>
                <w:sz w:val="22"/>
                <w:szCs w:val="22"/>
              </w:rPr>
            </w:pPr>
          </w:p>
        </w:tc>
        <w:tc>
          <w:tcPr>
            <w:tcW w:w="4536" w:type="dxa"/>
          </w:tcPr>
          <w:p w14:paraId="501E1843" w14:textId="5C261DF6" w:rsidR="008E268C" w:rsidRPr="008E268C" w:rsidRDefault="008E268C" w:rsidP="008E268C">
            <w:pPr>
              <w:pStyle w:val="ListParagraph"/>
              <w:numPr>
                <w:ilvl w:val="0"/>
                <w:numId w:val="15"/>
              </w:numPr>
              <w:spacing w:before="100" w:beforeAutospacing="1" w:after="100" w:afterAutospacing="1"/>
              <w:rPr>
                <w:sz w:val="22"/>
                <w:szCs w:val="22"/>
              </w:rPr>
            </w:pPr>
            <w:r w:rsidRPr="008E268C">
              <w:rPr>
                <w:sz w:val="22"/>
                <w:szCs w:val="22"/>
              </w:rPr>
              <w:t>Experience in creating marketing or social media content.</w:t>
            </w:r>
          </w:p>
          <w:p w14:paraId="2D95B01C" w14:textId="143B713E" w:rsidR="008E268C" w:rsidRPr="008E268C" w:rsidRDefault="008E268C" w:rsidP="008E268C">
            <w:pPr>
              <w:pStyle w:val="ListParagraph"/>
              <w:numPr>
                <w:ilvl w:val="0"/>
                <w:numId w:val="15"/>
              </w:numPr>
              <w:spacing w:before="100" w:beforeAutospacing="1" w:after="100" w:afterAutospacing="1"/>
              <w:rPr>
                <w:sz w:val="22"/>
                <w:szCs w:val="22"/>
              </w:rPr>
            </w:pPr>
            <w:r w:rsidRPr="008E268C">
              <w:rPr>
                <w:sz w:val="22"/>
                <w:szCs w:val="22"/>
              </w:rPr>
              <w:t>Familiarity with graphic design tools (e.g. Canva) for promotional materials.</w:t>
            </w:r>
          </w:p>
          <w:p w14:paraId="6291FFFB" w14:textId="2F28A1DF" w:rsidR="008E268C" w:rsidRPr="008E268C" w:rsidRDefault="008E268C" w:rsidP="008E268C">
            <w:pPr>
              <w:pStyle w:val="ListParagraph"/>
              <w:numPr>
                <w:ilvl w:val="0"/>
                <w:numId w:val="15"/>
              </w:numPr>
              <w:spacing w:before="100" w:beforeAutospacing="1" w:after="100" w:afterAutospacing="1"/>
              <w:rPr>
                <w:sz w:val="22"/>
                <w:szCs w:val="22"/>
              </w:rPr>
            </w:pPr>
            <w:r w:rsidRPr="008E268C">
              <w:rPr>
                <w:sz w:val="22"/>
                <w:szCs w:val="22"/>
              </w:rPr>
              <w:t>Ability to generate fundraising ideas and develop new opportunities for income generation.</w:t>
            </w:r>
          </w:p>
          <w:p w14:paraId="1ABB59E4" w14:textId="3E12C68E" w:rsidR="008E268C" w:rsidRPr="008E268C" w:rsidRDefault="008E268C" w:rsidP="008E268C">
            <w:pPr>
              <w:rPr>
                <w:rFonts w:cs="Arial"/>
                <w:color w:val="FF0000"/>
                <w:sz w:val="22"/>
                <w:szCs w:val="22"/>
              </w:rPr>
            </w:pPr>
          </w:p>
          <w:p w14:paraId="20743C86" w14:textId="77777777" w:rsidR="008E268C" w:rsidRPr="008E268C" w:rsidRDefault="008E268C" w:rsidP="008E268C">
            <w:pPr>
              <w:rPr>
                <w:rFonts w:cs="Arial"/>
                <w:color w:val="FF0000"/>
                <w:sz w:val="22"/>
                <w:szCs w:val="22"/>
              </w:rPr>
            </w:pPr>
          </w:p>
          <w:p w14:paraId="2642991A" w14:textId="77777777" w:rsidR="008E268C" w:rsidRPr="008E268C" w:rsidRDefault="008E268C" w:rsidP="008E268C">
            <w:pPr>
              <w:rPr>
                <w:rFonts w:cs="Arial"/>
                <w:color w:val="FF0000"/>
                <w:sz w:val="22"/>
                <w:szCs w:val="22"/>
              </w:rPr>
            </w:pPr>
          </w:p>
        </w:tc>
        <w:tc>
          <w:tcPr>
            <w:tcW w:w="2977" w:type="dxa"/>
          </w:tcPr>
          <w:p w14:paraId="3E3C7BCB" w14:textId="77777777" w:rsidR="008E268C" w:rsidRPr="008E268C" w:rsidRDefault="008E268C" w:rsidP="008E268C">
            <w:pPr>
              <w:rPr>
                <w:sz w:val="22"/>
                <w:szCs w:val="28"/>
              </w:rPr>
            </w:pPr>
            <w:r w:rsidRPr="008E268C">
              <w:rPr>
                <w:sz w:val="22"/>
                <w:szCs w:val="28"/>
              </w:rPr>
              <w:t>Application form</w:t>
            </w:r>
          </w:p>
          <w:p w14:paraId="477BB510" w14:textId="3165FFD3" w:rsidR="008E268C" w:rsidRPr="008E268C" w:rsidRDefault="008E268C" w:rsidP="008E268C">
            <w:pPr>
              <w:rPr>
                <w:color w:val="FF0000"/>
                <w:sz w:val="22"/>
                <w:szCs w:val="28"/>
              </w:rPr>
            </w:pPr>
            <w:r w:rsidRPr="008E268C">
              <w:rPr>
                <w:sz w:val="22"/>
                <w:szCs w:val="28"/>
              </w:rPr>
              <w:t>Interview</w:t>
            </w:r>
          </w:p>
        </w:tc>
      </w:tr>
      <w:tr w:rsidR="008E268C" w:rsidRPr="00FE5E19" w14:paraId="2EDAEC3A" w14:textId="77777777" w:rsidTr="007344D1">
        <w:trPr>
          <w:trHeight w:val="1080"/>
        </w:trPr>
        <w:tc>
          <w:tcPr>
            <w:tcW w:w="2235" w:type="dxa"/>
          </w:tcPr>
          <w:p w14:paraId="34C2E1B5" w14:textId="77777777" w:rsidR="008E268C" w:rsidRPr="00FE5E19" w:rsidRDefault="008E268C" w:rsidP="008E268C">
            <w:pPr>
              <w:rPr>
                <w:b/>
                <w:sz w:val="20"/>
              </w:rPr>
            </w:pPr>
            <w:r w:rsidRPr="00FE5E19">
              <w:rPr>
                <w:b/>
                <w:sz w:val="20"/>
              </w:rPr>
              <w:t>Personal Attributes</w:t>
            </w:r>
          </w:p>
        </w:tc>
        <w:tc>
          <w:tcPr>
            <w:tcW w:w="5830" w:type="dxa"/>
          </w:tcPr>
          <w:p w14:paraId="1CCF68F8" w14:textId="55B15E69" w:rsidR="008E268C" w:rsidRPr="008E268C" w:rsidRDefault="008E268C" w:rsidP="008E268C">
            <w:pPr>
              <w:pStyle w:val="ListParagraph"/>
              <w:numPr>
                <w:ilvl w:val="0"/>
                <w:numId w:val="15"/>
              </w:numPr>
              <w:spacing w:before="100" w:beforeAutospacing="1" w:after="100" w:afterAutospacing="1"/>
              <w:rPr>
                <w:sz w:val="22"/>
                <w:szCs w:val="22"/>
              </w:rPr>
            </w:pPr>
            <w:r w:rsidRPr="008E268C">
              <w:rPr>
                <w:sz w:val="22"/>
                <w:szCs w:val="22"/>
              </w:rPr>
              <w:t>Enthusiastic, positive, and approachable with a passion for making a difference to local communities and NHS services.</w:t>
            </w:r>
          </w:p>
          <w:p w14:paraId="5BFAA5CB" w14:textId="15C347B1" w:rsidR="008E268C" w:rsidRPr="008E268C" w:rsidRDefault="008E268C" w:rsidP="008E268C">
            <w:pPr>
              <w:pStyle w:val="ListParagraph"/>
              <w:numPr>
                <w:ilvl w:val="0"/>
                <w:numId w:val="15"/>
              </w:numPr>
              <w:spacing w:before="100" w:beforeAutospacing="1" w:after="100" w:afterAutospacing="1"/>
              <w:rPr>
                <w:sz w:val="22"/>
                <w:szCs w:val="22"/>
              </w:rPr>
            </w:pPr>
            <w:r w:rsidRPr="008E268C">
              <w:rPr>
                <w:sz w:val="22"/>
                <w:szCs w:val="22"/>
              </w:rPr>
              <w:t>Self-motivated and proactive with a creative, solutions-focused attitude.</w:t>
            </w:r>
          </w:p>
          <w:p w14:paraId="39B74353" w14:textId="272FE4DC" w:rsidR="008E268C" w:rsidRPr="008E268C" w:rsidRDefault="008E268C" w:rsidP="008E268C">
            <w:pPr>
              <w:pStyle w:val="ListParagraph"/>
              <w:numPr>
                <w:ilvl w:val="0"/>
                <w:numId w:val="15"/>
              </w:numPr>
              <w:spacing w:before="100" w:beforeAutospacing="1" w:after="100" w:afterAutospacing="1"/>
              <w:rPr>
                <w:sz w:val="22"/>
                <w:szCs w:val="22"/>
              </w:rPr>
            </w:pPr>
            <w:r w:rsidRPr="008E268C">
              <w:rPr>
                <w:sz w:val="22"/>
                <w:szCs w:val="22"/>
              </w:rPr>
              <w:t>Resilient and calm under pressure, able to manage challenging or sensitive situations appropriately.</w:t>
            </w:r>
          </w:p>
          <w:p w14:paraId="469E942E" w14:textId="3D9DA78C" w:rsidR="008E268C" w:rsidRPr="008E268C" w:rsidRDefault="008E268C" w:rsidP="008E268C">
            <w:pPr>
              <w:pStyle w:val="ListParagraph"/>
              <w:numPr>
                <w:ilvl w:val="0"/>
                <w:numId w:val="15"/>
              </w:numPr>
              <w:spacing w:before="100" w:beforeAutospacing="1" w:after="100" w:afterAutospacing="1"/>
              <w:rPr>
                <w:sz w:val="22"/>
                <w:szCs w:val="22"/>
              </w:rPr>
            </w:pPr>
            <w:r w:rsidRPr="008E268C">
              <w:rPr>
                <w:sz w:val="22"/>
                <w:szCs w:val="22"/>
              </w:rPr>
              <w:t>Commitment to equality, diversity, and inclusion in all areas of work.</w:t>
            </w:r>
          </w:p>
          <w:p w14:paraId="4CA7780F" w14:textId="0BA60DC4" w:rsidR="008E268C" w:rsidRPr="008E268C" w:rsidRDefault="008E268C" w:rsidP="008E268C">
            <w:pPr>
              <w:pStyle w:val="ListParagraph"/>
              <w:numPr>
                <w:ilvl w:val="0"/>
                <w:numId w:val="15"/>
              </w:numPr>
              <w:spacing w:before="100" w:beforeAutospacing="1" w:after="100" w:afterAutospacing="1"/>
              <w:rPr>
                <w:sz w:val="22"/>
                <w:szCs w:val="22"/>
              </w:rPr>
            </w:pPr>
            <w:r w:rsidRPr="008E268C">
              <w:rPr>
                <w:sz w:val="22"/>
                <w:szCs w:val="22"/>
              </w:rPr>
              <w:t>High standards of professionalism, integrity, and confidentiality.</w:t>
            </w:r>
          </w:p>
          <w:p w14:paraId="4FB5BF00" w14:textId="5311FBA5" w:rsidR="008E268C" w:rsidRPr="008E268C" w:rsidRDefault="008E268C" w:rsidP="008E268C">
            <w:pPr>
              <w:pStyle w:val="ListParagraph"/>
              <w:numPr>
                <w:ilvl w:val="0"/>
                <w:numId w:val="15"/>
              </w:numPr>
              <w:spacing w:before="100" w:beforeAutospacing="1" w:after="100" w:afterAutospacing="1"/>
              <w:rPr>
                <w:sz w:val="22"/>
                <w:szCs w:val="22"/>
              </w:rPr>
            </w:pPr>
            <w:r w:rsidRPr="008E268C">
              <w:rPr>
                <w:sz w:val="22"/>
                <w:szCs w:val="22"/>
              </w:rPr>
              <w:t>Flexible, with a willingness to work occasional evenings and weekends (TOIL policy in place).</w:t>
            </w:r>
          </w:p>
          <w:p w14:paraId="14D86A38" w14:textId="77777777" w:rsidR="008E268C" w:rsidRPr="008E268C" w:rsidRDefault="008E268C" w:rsidP="008E268C">
            <w:pPr>
              <w:rPr>
                <w:rFonts w:cs="Arial"/>
                <w:color w:val="FF0000"/>
                <w:sz w:val="22"/>
                <w:szCs w:val="22"/>
              </w:rPr>
            </w:pPr>
          </w:p>
        </w:tc>
        <w:tc>
          <w:tcPr>
            <w:tcW w:w="4536" w:type="dxa"/>
          </w:tcPr>
          <w:p w14:paraId="50134070" w14:textId="77777777" w:rsidR="008E268C" w:rsidRPr="008E268C" w:rsidRDefault="008E268C" w:rsidP="008E268C">
            <w:pPr>
              <w:rPr>
                <w:color w:val="FF0000"/>
                <w:sz w:val="22"/>
                <w:szCs w:val="22"/>
              </w:rPr>
            </w:pPr>
          </w:p>
        </w:tc>
        <w:tc>
          <w:tcPr>
            <w:tcW w:w="2977" w:type="dxa"/>
          </w:tcPr>
          <w:p w14:paraId="31141CC4" w14:textId="77777777" w:rsidR="008E268C" w:rsidRPr="008E268C" w:rsidRDefault="008E268C" w:rsidP="008E268C">
            <w:pPr>
              <w:rPr>
                <w:sz w:val="22"/>
                <w:szCs w:val="28"/>
              </w:rPr>
            </w:pPr>
            <w:r w:rsidRPr="008E268C">
              <w:rPr>
                <w:sz w:val="22"/>
                <w:szCs w:val="28"/>
              </w:rPr>
              <w:t>References</w:t>
            </w:r>
          </w:p>
          <w:p w14:paraId="33F73C8E" w14:textId="6BA0603F" w:rsidR="008E268C" w:rsidRPr="008E268C" w:rsidRDefault="008E268C" w:rsidP="008E268C">
            <w:pPr>
              <w:rPr>
                <w:color w:val="FF0000"/>
                <w:sz w:val="22"/>
                <w:szCs w:val="28"/>
              </w:rPr>
            </w:pPr>
            <w:r w:rsidRPr="008E268C">
              <w:rPr>
                <w:sz w:val="22"/>
                <w:szCs w:val="28"/>
              </w:rPr>
              <w:t>Interview</w:t>
            </w:r>
          </w:p>
        </w:tc>
      </w:tr>
      <w:tr w:rsidR="003B589B" w:rsidRPr="00FE5E19" w14:paraId="5624B135" w14:textId="77777777" w:rsidTr="007344D1">
        <w:trPr>
          <w:trHeight w:val="1080"/>
        </w:trPr>
        <w:tc>
          <w:tcPr>
            <w:tcW w:w="2235" w:type="dxa"/>
          </w:tcPr>
          <w:p w14:paraId="1FA54257" w14:textId="77777777" w:rsidR="003B589B" w:rsidRPr="00FE5E19" w:rsidRDefault="003B589B" w:rsidP="00FC7231">
            <w:pPr>
              <w:rPr>
                <w:b/>
                <w:sz w:val="20"/>
              </w:rPr>
            </w:pPr>
            <w:r w:rsidRPr="00FE5E19">
              <w:rPr>
                <w:b/>
                <w:sz w:val="20"/>
              </w:rPr>
              <w:t>Other</w:t>
            </w:r>
          </w:p>
        </w:tc>
        <w:tc>
          <w:tcPr>
            <w:tcW w:w="5830" w:type="dxa"/>
          </w:tcPr>
          <w:p w14:paraId="65DB3BC6" w14:textId="22292198" w:rsidR="008E268C" w:rsidRPr="008E268C" w:rsidRDefault="008E268C" w:rsidP="008E268C">
            <w:pPr>
              <w:pStyle w:val="ListParagraph"/>
              <w:numPr>
                <w:ilvl w:val="0"/>
                <w:numId w:val="15"/>
              </w:numPr>
              <w:spacing w:before="100" w:beforeAutospacing="1" w:after="100" w:afterAutospacing="1"/>
              <w:rPr>
                <w:sz w:val="22"/>
                <w:szCs w:val="22"/>
              </w:rPr>
            </w:pPr>
            <w:r w:rsidRPr="008E268C">
              <w:rPr>
                <w:sz w:val="22"/>
                <w:szCs w:val="22"/>
              </w:rPr>
              <w:t>Full UK driving licence and access to a vehicle for work purposes (with travel required across Wakefield, Dewsbury, Pontefract, and surrounding areas).</w:t>
            </w:r>
          </w:p>
          <w:p w14:paraId="2690FE49" w14:textId="15619A1F" w:rsidR="008E268C" w:rsidRPr="008E268C" w:rsidRDefault="008E268C" w:rsidP="008E268C">
            <w:pPr>
              <w:pStyle w:val="ListParagraph"/>
              <w:numPr>
                <w:ilvl w:val="0"/>
                <w:numId w:val="15"/>
              </w:numPr>
              <w:spacing w:before="100" w:beforeAutospacing="1" w:after="100" w:afterAutospacing="1"/>
              <w:rPr>
                <w:sz w:val="22"/>
                <w:szCs w:val="22"/>
              </w:rPr>
            </w:pPr>
            <w:r w:rsidRPr="008E268C">
              <w:rPr>
                <w:sz w:val="22"/>
                <w:szCs w:val="22"/>
              </w:rPr>
              <w:t>Willingness to undertake mandatory NHS and charity-specific training as required.</w:t>
            </w:r>
          </w:p>
          <w:p w14:paraId="23780AD1" w14:textId="7EE078C7" w:rsidR="008E268C" w:rsidRPr="008E268C" w:rsidRDefault="008E268C" w:rsidP="008E268C">
            <w:pPr>
              <w:pStyle w:val="ListParagraph"/>
              <w:numPr>
                <w:ilvl w:val="0"/>
                <w:numId w:val="15"/>
              </w:numPr>
              <w:spacing w:before="100" w:beforeAutospacing="1" w:after="100" w:afterAutospacing="1"/>
              <w:rPr>
                <w:sz w:val="22"/>
                <w:szCs w:val="22"/>
              </w:rPr>
            </w:pPr>
            <w:r w:rsidRPr="008E268C">
              <w:rPr>
                <w:sz w:val="22"/>
                <w:szCs w:val="22"/>
              </w:rPr>
              <w:t xml:space="preserve">Ability to </w:t>
            </w:r>
            <w:proofErr w:type="gramStart"/>
            <w:r w:rsidRPr="008E268C">
              <w:rPr>
                <w:sz w:val="22"/>
                <w:szCs w:val="22"/>
              </w:rPr>
              <w:t>represent MY Hospitals Charity positively and professionally at all times</w:t>
            </w:r>
            <w:proofErr w:type="gramEnd"/>
            <w:r w:rsidRPr="008E268C">
              <w:rPr>
                <w:sz w:val="22"/>
                <w:szCs w:val="22"/>
              </w:rPr>
              <w:t>.</w:t>
            </w:r>
          </w:p>
          <w:p w14:paraId="6203037C" w14:textId="77777777" w:rsidR="003B589B" w:rsidRPr="008E268C" w:rsidRDefault="003B589B" w:rsidP="008E268C">
            <w:pPr>
              <w:pStyle w:val="ListParagraph"/>
              <w:rPr>
                <w:color w:val="FF0000"/>
                <w:sz w:val="22"/>
                <w:szCs w:val="22"/>
              </w:rPr>
            </w:pPr>
          </w:p>
        </w:tc>
        <w:tc>
          <w:tcPr>
            <w:tcW w:w="4536" w:type="dxa"/>
          </w:tcPr>
          <w:p w14:paraId="0B17A06A" w14:textId="77777777" w:rsidR="003B589B" w:rsidRPr="008E268C" w:rsidRDefault="003B589B" w:rsidP="008E268C">
            <w:pPr>
              <w:rPr>
                <w:color w:val="FF0000"/>
                <w:sz w:val="22"/>
                <w:szCs w:val="22"/>
              </w:rPr>
            </w:pPr>
          </w:p>
        </w:tc>
        <w:tc>
          <w:tcPr>
            <w:tcW w:w="2977" w:type="dxa"/>
          </w:tcPr>
          <w:p w14:paraId="3BAF7B94" w14:textId="77777777" w:rsidR="003B589B" w:rsidRPr="00071B9F" w:rsidRDefault="003B589B" w:rsidP="00071B9F">
            <w:pPr>
              <w:ind w:left="360"/>
              <w:rPr>
                <w:color w:val="FF0000"/>
                <w:sz w:val="20"/>
              </w:rPr>
            </w:pPr>
          </w:p>
        </w:tc>
      </w:tr>
    </w:tbl>
    <w:p w14:paraId="4C4C8292" w14:textId="68F68010" w:rsidR="00120470" w:rsidRPr="00120470" w:rsidRDefault="00120470" w:rsidP="007344D1">
      <w:pPr>
        <w:tabs>
          <w:tab w:val="left" w:pos="1200"/>
        </w:tabs>
      </w:pPr>
    </w:p>
    <w:sectPr w:rsidR="00120470" w:rsidRPr="00120470" w:rsidSect="003B589B">
      <w:pgSz w:w="16840" w:h="11907" w:orient="landscape" w:code="9"/>
      <w:pgMar w:top="1418" w:right="476" w:bottom="1418" w:left="510" w:header="11" w:footer="77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969E5" w14:textId="77777777" w:rsidR="008210F0" w:rsidRDefault="008210F0">
      <w:r>
        <w:separator/>
      </w:r>
    </w:p>
  </w:endnote>
  <w:endnote w:type="continuationSeparator" w:id="0">
    <w:p w14:paraId="470D4055" w14:textId="77777777" w:rsidR="008210F0" w:rsidRDefault="0082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C28E" w14:textId="18DEE8B4" w:rsidR="00BF0E41" w:rsidRDefault="00EB4842" w:rsidP="00BF0E41">
    <w:r>
      <w:rPr>
        <w:noProof/>
      </w:rPr>
      <w:drawing>
        <wp:anchor distT="0" distB="0" distL="114300" distR="114300" simplePos="0" relativeHeight="251657216" behindDoc="1" locked="0" layoutInCell="1" allowOverlap="1" wp14:anchorId="431B8351" wp14:editId="3A91F132">
          <wp:simplePos x="0" y="0"/>
          <wp:positionH relativeFrom="column">
            <wp:posOffset>390525</wp:posOffset>
          </wp:positionH>
          <wp:positionV relativeFrom="paragraph">
            <wp:posOffset>7524750</wp:posOffset>
          </wp:positionV>
          <wp:extent cx="2807970" cy="828675"/>
          <wp:effectExtent l="0" t="0" r="0" b="0"/>
          <wp:wrapNone/>
          <wp:docPr id="1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l="57121" r="4083"/>
                  <a:stretch>
                    <a:fillRect/>
                  </a:stretch>
                </pic:blipFill>
                <pic:spPr bwMode="auto">
                  <a:xfrm>
                    <a:off x="0" y="0"/>
                    <a:ext cx="2807970" cy="828675"/>
                  </a:xfrm>
                  <a:prstGeom prst="rect">
                    <a:avLst/>
                  </a:prstGeom>
                  <a:noFill/>
                  <a:ln>
                    <a:noFill/>
                  </a:ln>
                </pic:spPr>
              </pic:pic>
            </a:graphicData>
          </a:graphic>
          <wp14:sizeRelH relativeFrom="margin">
            <wp14:pctWidth>0</wp14:pctWidth>
          </wp14:sizeRelH>
          <wp14:sizeRelV relativeFrom="page">
            <wp14:pctHeight>0</wp14:pctHeight>
          </wp14:sizeRelV>
        </wp:anchor>
      </w:drawing>
    </w:r>
  </w:p>
  <w:tbl>
    <w:tblPr>
      <w:tblW w:w="5812" w:type="dxa"/>
      <w:tblInd w:w="-319" w:type="dxa"/>
      <w:tblLayout w:type="fixed"/>
      <w:tblCellMar>
        <w:left w:w="107" w:type="dxa"/>
        <w:right w:w="107" w:type="dxa"/>
      </w:tblCellMar>
      <w:tblLook w:val="0000" w:firstRow="0" w:lastRow="0" w:firstColumn="0" w:lastColumn="0" w:noHBand="0" w:noVBand="0"/>
    </w:tblPr>
    <w:tblGrid>
      <w:gridCol w:w="3828"/>
      <w:gridCol w:w="1984"/>
    </w:tblGrid>
    <w:tr w:rsidR="00BF0E41" w14:paraId="12928B0B" w14:textId="77777777" w:rsidTr="00BF0E41">
      <w:tc>
        <w:tcPr>
          <w:tcW w:w="3828" w:type="dxa"/>
        </w:tcPr>
        <w:p w14:paraId="76FA7DFA" w14:textId="77777777" w:rsidR="00BF0E41" w:rsidRPr="006F6316" w:rsidRDefault="00BF0E41" w:rsidP="002F0511">
          <w:pPr>
            <w:pStyle w:val="Footer"/>
            <w:tabs>
              <w:tab w:val="right" w:pos="3614"/>
            </w:tabs>
            <w:rPr>
              <w:sz w:val="18"/>
              <w:lang w:val="en-GB"/>
            </w:rPr>
          </w:pPr>
          <w:r w:rsidRPr="006F6316">
            <w:rPr>
              <w:sz w:val="18"/>
              <w:lang w:val="en-GB"/>
            </w:rPr>
            <w:t xml:space="preserve"> </w:t>
          </w:r>
        </w:p>
      </w:tc>
      <w:tc>
        <w:tcPr>
          <w:tcW w:w="1984" w:type="dxa"/>
        </w:tcPr>
        <w:p w14:paraId="02BFC91A" w14:textId="77777777" w:rsidR="00BF0E41" w:rsidRPr="006F6316" w:rsidRDefault="00BF0E41" w:rsidP="002F0511">
          <w:pPr>
            <w:pStyle w:val="Footer"/>
            <w:jc w:val="right"/>
            <w:rPr>
              <w:lang w:val="en-GB"/>
            </w:rPr>
          </w:pPr>
        </w:p>
      </w:tc>
    </w:tr>
  </w:tbl>
  <w:p w14:paraId="1AECD900" w14:textId="1E44A3DC" w:rsidR="0075406E" w:rsidRDefault="00EB4842" w:rsidP="00BF0E41">
    <w:r>
      <w:rPr>
        <w:noProof/>
      </w:rPr>
      <w:drawing>
        <wp:anchor distT="0" distB="0" distL="114300" distR="114300" simplePos="0" relativeHeight="251658240" behindDoc="1" locked="0" layoutInCell="1" allowOverlap="1" wp14:anchorId="795427CD" wp14:editId="4A4EFB93">
          <wp:simplePos x="0" y="0"/>
          <wp:positionH relativeFrom="column">
            <wp:posOffset>3705225</wp:posOffset>
          </wp:positionH>
          <wp:positionV relativeFrom="paragraph">
            <wp:posOffset>505460</wp:posOffset>
          </wp:positionV>
          <wp:extent cx="2807970" cy="828675"/>
          <wp:effectExtent l="0" t="0" r="0" b="0"/>
          <wp:wrapNone/>
          <wp:docPr id="1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l="57121" r="4083"/>
                  <a:stretch>
                    <a:fillRect/>
                  </a:stretch>
                </pic:blipFill>
                <pic:spPr bwMode="auto">
                  <a:xfrm>
                    <a:off x="0" y="0"/>
                    <a:ext cx="2807970" cy="828675"/>
                  </a:xfrm>
                  <a:prstGeom prst="rect">
                    <a:avLst/>
                  </a:prstGeom>
                  <a:noFill/>
                  <a:ln>
                    <a:noFill/>
                  </a:ln>
                </pic:spPr>
              </pic:pic>
            </a:graphicData>
          </a:graphic>
          <wp14:sizeRelH relativeFrom="margin">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9B18" w14:textId="77777777" w:rsidR="008210F0" w:rsidRDefault="008210F0">
      <w:r>
        <w:separator/>
      </w:r>
    </w:p>
  </w:footnote>
  <w:footnote w:type="continuationSeparator" w:id="0">
    <w:p w14:paraId="35520316" w14:textId="77777777" w:rsidR="008210F0" w:rsidRDefault="00821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FCC9" w14:textId="0238F18E" w:rsidR="0075406E" w:rsidRDefault="00071B9F">
    <w:pPr>
      <w:pStyle w:val="Header"/>
    </w:pPr>
    <w:r>
      <w:rPr>
        <w:noProof/>
      </w:rPr>
      <w:pict w14:anchorId="5D978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50670" o:spid="_x0000_s2051" type="#_x0000_t75" alt="/Users/i.tservices/Desktop/letterhead design teaching trust 23.jpg" style="position:absolute;margin-left:0;margin-top:0;width:595.2pt;height:841.9pt;z-index:-251652096;mso-wrap-edited:f;mso-width-percent:0;mso-height-percent:0;mso-position-horizontal:center;mso-position-horizontal-relative:margin;mso-position-vertical:center;mso-position-vertical-relative:margin;mso-width-percent:0;mso-height-percent:0" o:allowincell="f">
          <v:imagedata r:id="rId1" o:title="letterhead design teaching trus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2054" w14:textId="4F2F4AB9" w:rsidR="00F04447" w:rsidRDefault="00071B9F">
    <w:pPr>
      <w:pStyle w:val="Header"/>
    </w:pPr>
    <w:r>
      <w:rPr>
        <w:noProof/>
      </w:rPr>
      <w:pict w14:anchorId="64526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50671" o:spid="_x0000_s2050" type="#_x0000_t75" alt="/Users/i.tservices/Desktop/letterhead design teaching trust 23.jpg" style="position:absolute;margin-left:0;margin-top:0;width:595.2pt;height:841.9pt;z-index:-251649024;mso-wrap-edited:f;mso-width-percent:0;mso-height-percent:0;mso-position-horizontal:center;mso-position-horizontal-relative:margin;mso-position-vertical:center;mso-position-vertical-relative:margin;mso-width-percent:0;mso-height-percent:0" o:allowincell="f">
          <v:imagedata r:id="rId1" o:title="letterhead design teaching trust 2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7751" w14:textId="4CE4DEB8" w:rsidR="0075406E" w:rsidRDefault="00071B9F" w:rsidP="0011408D">
    <w:pPr>
      <w:pStyle w:val="Header"/>
      <w:tabs>
        <w:tab w:val="clear" w:pos="8306"/>
        <w:tab w:val="right" w:pos="9214"/>
      </w:tabs>
      <w:ind w:left="-1418" w:right="-901"/>
      <w:jc w:val="right"/>
    </w:pPr>
    <w:r>
      <w:rPr>
        <w:noProof/>
      </w:rPr>
      <w:pict w14:anchorId="03411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50669" o:spid="_x0000_s2049" type="#_x0000_t75" alt="/Users/i.tservices/Desktop/letterhead design teaching trust 23.jpg" style="position:absolute;left:0;text-align:left;margin-left:0;margin-top:0;width:595.2pt;height:841.9pt;z-index:-251655168;mso-wrap-edited:f;mso-width-percent:0;mso-height-percent:0;mso-position-horizontal:center;mso-position-horizontal-relative:margin;mso-position-vertical:center;mso-position-vertical-relative:margin;mso-width-percent:0;mso-height-percent:0" o:allowincell="f">
          <v:imagedata r:id="rId1" o:title="letterhead design teaching trust 23"/>
          <w10:wrap anchorx="margin" anchory="margin"/>
        </v:shape>
      </w:pict>
    </w:r>
  </w:p>
  <w:p w14:paraId="72C62DFF" w14:textId="77777777" w:rsidR="0075406E" w:rsidRDefault="0075406E">
    <w:pPr>
      <w:pStyle w:val="Header"/>
      <w:tabs>
        <w:tab w:val="clear" w:pos="8306"/>
        <w:tab w:val="right" w:pos="9072"/>
      </w:tabs>
      <w:ind w:right="-759"/>
      <w:jc w:val="right"/>
      <w:rPr>
        <w:sz w:val="18"/>
      </w:rPr>
    </w:pPr>
  </w:p>
  <w:p w14:paraId="37DF8C18" w14:textId="77777777" w:rsidR="0075406E" w:rsidRDefault="0075406E">
    <w:pPr>
      <w:pStyle w:val="Header"/>
      <w:tabs>
        <w:tab w:val="clear" w:pos="8306"/>
        <w:tab w:val="right" w:pos="9072"/>
      </w:tabs>
      <w:ind w:right="-759"/>
      <w:jc w:val="right"/>
      <w:rPr>
        <w:sz w:val="18"/>
      </w:rPr>
    </w:pPr>
  </w:p>
  <w:p w14:paraId="160E4352" w14:textId="77777777" w:rsidR="0075406E" w:rsidRDefault="00754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A143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6E3C63A2"/>
    <w:lvl w:ilvl="0">
      <w:numFmt w:val="decimal"/>
      <w:lvlText w:val="*"/>
      <w:lvlJc w:val="left"/>
    </w:lvl>
  </w:abstractNum>
  <w:abstractNum w:abstractNumId="2" w15:restartNumberingAfterBreak="0">
    <w:nsid w:val="036D2DB8"/>
    <w:multiLevelType w:val="hybridMultilevel"/>
    <w:tmpl w:val="3A16B95E"/>
    <w:lvl w:ilvl="0" w:tplc="9DB2319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763770"/>
    <w:multiLevelType w:val="hybridMultilevel"/>
    <w:tmpl w:val="D6CE53E8"/>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98301E"/>
    <w:multiLevelType w:val="multilevel"/>
    <w:tmpl w:val="6CB4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B30CD"/>
    <w:multiLevelType w:val="hybridMultilevel"/>
    <w:tmpl w:val="318C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A7D8E"/>
    <w:multiLevelType w:val="multilevel"/>
    <w:tmpl w:val="E4DA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33FA7"/>
    <w:multiLevelType w:val="multilevel"/>
    <w:tmpl w:val="423C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E6BB7"/>
    <w:multiLevelType w:val="multilevel"/>
    <w:tmpl w:val="3242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7849EF"/>
    <w:multiLevelType w:val="hybridMultilevel"/>
    <w:tmpl w:val="2794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1E1AD6"/>
    <w:multiLevelType w:val="hybridMultilevel"/>
    <w:tmpl w:val="09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A33C3"/>
    <w:multiLevelType w:val="hybridMultilevel"/>
    <w:tmpl w:val="B59A8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AD6E38"/>
    <w:multiLevelType w:val="hybridMultilevel"/>
    <w:tmpl w:val="42E2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06921"/>
    <w:multiLevelType w:val="multilevel"/>
    <w:tmpl w:val="E120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8514D0"/>
    <w:multiLevelType w:val="hybridMultilevel"/>
    <w:tmpl w:val="314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E510B"/>
    <w:multiLevelType w:val="hybridMultilevel"/>
    <w:tmpl w:val="7D12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51160"/>
    <w:multiLevelType w:val="hybridMultilevel"/>
    <w:tmpl w:val="79F2A4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B92CE0"/>
    <w:multiLevelType w:val="multilevel"/>
    <w:tmpl w:val="B5E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E42EB2"/>
    <w:multiLevelType w:val="multilevel"/>
    <w:tmpl w:val="56B2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765FB6"/>
    <w:multiLevelType w:val="hybridMultilevel"/>
    <w:tmpl w:val="F2E03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168DB"/>
    <w:multiLevelType w:val="hybridMultilevel"/>
    <w:tmpl w:val="E98EADE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E067AA3"/>
    <w:multiLevelType w:val="hybridMultilevel"/>
    <w:tmpl w:val="21BA48E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15273">
    <w:abstractNumId w:val="2"/>
  </w:num>
  <w:num w:numId="2" w16cid:durableId="12610166">
    <w:abstractNumId w:val="0"/>
  </w:num>
  <w:num w:numId="3" w16cid:durableId="1841892338">
    <w:abstractNumId w:val="18"/>
  </w:num>
  <w:num w:numId="4" w16cid:durableId="1858344513">
    <w:abstractNumId w:val="14"/>
  </w:num>
  <w:num w:numId="5" w16cid:durableId="2031374545">
    <w:abstractNumId w:val="23"/>
  </w:num>
  <w:num w:numId="6" w16cid:durableId="365759685">
    <w:abstractNumId w:val="9"/>
  </w:num>
  <w:num w:numId="7" w16cid:durableId="150298039">
    <w:abstractNumId w:val="7"/>
  </w:num>
  <w:num w:numId="8" w16cid:durableId="967125990">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9" w16cid:durableId="1022167459">
    <w:abstractNumId w:val="13"/>
  </w:num>
  <w:num w:numId="10" w16cid:durableId="1982689556">
    <w:abstractNumId w:val="11"/>
  </w:num>
  <w:num w:numId="11" w16cid:durableId="961811990">
    <w:abstractNumId w:val="17"/>
  </w:num>
  <w:num w:numId="12" w16cid:durableId="48503109">
    <w:abstractNumId w:val="15"/>
  </w:num>
  <w:num w:numId="13" w16cid:durableId="1504776714">
    <w:abstractNumId w:val="22"/>
  </w:num>
  <w:num w:numId="14" w16cid:durableId="1113012352">
    <w:abstractNumId w:val="5"/>
  </w:num>
  <w:num w:numId="15" w16cid:durableId="928847606">
    <w:abstractNumId w:val="24"/>
  </w:num>
  <w:num w:numId="16" w16cid:durableId="167139593">
    <w:abstractNumId w:val="3"/>
  </w:num>
  <w:num w:numId="17" w16cid:durableId="106316434">
    <w:abstractNumId w:val="12"/>
  </w:num>
  <w:num w:numId="18" w16cid:durableId="768737889">
    <w:abstractNumId w:val="8"/>
  </w:num>
  <w:num w:numId="19" w16cid:durableId="1361517957">
    <w:abstractNumId w:val="21"/>
  </w:num>
  <w:num w:numId="20" w16cid:durableId="1969823222">
    <w:abstractNumId w:val="10"/>
  </w:num>
  <w:num w:numId="21" w16cid:durableId="2047439916">
    <w:abstractNumId w:val="6"/>
  </w:num>
  <w:num w:numId="22" w16cid:durableId="1928994396">
    <w:abstractNumId w:val="4"/>
  </w:num>
  <w:num w:numId="23" w16cid:durableId="322126667">
    <w:abstractNumId w:val="16"/>
  </w:num>
  <w:num w:numId="24" w16cid:durableId="1911771642">
    <w:abstractNumId w:val="20"/>
  </w:num>
  <w:num w:numId="25" w16cid:durableId="17280674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56"/>
    <w:rsid w:val="00006222"/>
    <w:rsid w:val="00027985"/>
    <w:rsid w:val="000354EE"/>
    <w:rsid w:val="000505D3"/>
    <w:rsid w:val="000607E1"/>
    <w:rsid w:val="00071B9F"/>
    <w:rsid w:val="000C186F"/>
    <w:rsid w:val="000C2810"/>
    <w:rsid w:val="000C4EC8"/>
    <w:rsid w:val="0011408D"/>
    <w:rsid w:val="0011537B"/>
    <w:rsid w:val="00120470"/>
    <w:rsid w:val="001807DF"/>
    <w:rsid w:val="001B17D4"/>
    <w:rsid w:val="001B41C8"/>
    <w:rsid w:val="001F64AE"/>
    <w:rsid w:val="00215B0D"/>
    <w:rsid w:val="002949D9"/>
    <w:rsid w:val="002C13F1"/>
    <w:rsid w:val="002E3204"/>
    <w:rsid w:val="002F0511"/>
    <w:rsid w:val="00317D01"/>
    <w:rsid w:val="003341C3"/>
    <w:rsid w:val="003649FD"/>
    <w:rsid w:val="00384BFA"/>
    <w:rsid w:val="003B589B"/>
    <w:rsid w:val="003D489F"/>
    <w:rsid w:val="004127FC"/>
    <w:rsid w:val="004802E1"/>
    <w:rsid w:val="004844DE"/>
    <w:rsid w:val="0048611C"/>
    <w:rsid w:val="004D27FA"/>
    <w:rsid w:val="004D2E80"/>
    <w:rsid w:val="004D5365"/>
    <w:rsid w:val="00507D64"/>
    <w:rsid w:val="005213DB"/>
    <w:rsid w:val="005307E9"/>
    <w:rsid w:val="0057424E"/>
    <w:rsid w:val="00575955"/>
    <w:rsid w:val="005A4AFB"/>
    <w:rsid w:val="00681F5E"/>
    <w:rsid w:val="006B1EDA"/>
    <w:rsid w:val="006C355F"/>
    <w:rsid w:val="006F6316"/>
    <w:rsid w:val="00704511"/>
    <w:rsid w:val="00707380"/>
    <w:rsid w:val="00717E89"/>
    <w:rsid w:val="0072376F"/>
    <w:rsid w:val="00725FE0"/>
    <w:rsid w:val="00731EF8"/>
    <w:rsid w:val="007344D1"/>
    <w:rsid w:val="0073480F"/>
    <w:rsid w:val="0075406E"/>
    <w:rsid w:val="00755E68"/>
    <w:rsid w:val="00776096"/>
    <w:rsid w:val="007D559D"/>
    <w:rsid w:val="008210F0"/>
    <w:rsid w:val="00834091"/>
    <w:rsid w:val="00841544"/>
    <w:rsid w:val="008A3E74"/>
    <w:rsid w:val="008C3B16"/>
    <w:rsid w:val="008E268C"/>
    <w:rsid w:val="008F129C"/>
    <w:rsid w:val="009333D5"/>
    <w:rsid w:val="009525D7"/>
    <w:rsid w:val="00953378"/>
    <w:rsid w:val="009609FD"/>
    <w:rsid w:val="009A1F6D"/>
    <w:rsid w:val="009D4A56"/>
    <w:rsid w:val="009F3EA2"/>
    <w:rsid w:val="00A1090D"/>
    <w:rsid w:val="00A37593"/>
    <w:rsid w:val="00A571B2"/>
    <w:rsid w:val="00A83194"/>
    <w:rsid w:val="00AB785B"/>
    <w:rsid w:val="00B31A77"/>
    <w:rsid w:val="00B47212"/>
    <w:rsid w:val="00BF0E41"/>
    <w:rsid w:val="00C14ED5"/>
    <w:rsid w:val="00C53139"/>
    <w:rsid w:val="00C62747"/>
    <w:rsid w:val="00D05142"/>
    <w:rsid w:val="00D343F7"/>
    <w:rsid w:val="00D47356"/>
    <w:rsid w:val="00D50A98"/>
    <w:rsid w:val="00DD7B21"/>
    <w:rsid w:val="00DE5FF7"/>
    <w:rsid w:val="00DF3B56"/>
    <w:rsid w:val="00E135A8"/>
    <w:rsid w:val="00E5683E"/>
    <w:rsid w:val="00E77FD2"/>
    <w:rsid w:val="00EA188F"/>
    <w:rsid w:val="00EA2CE2"/>
    <w:rsid w:val="00EB4842"/>
    <w:rsid w:val="00EC7F53"/>
    <w:rsid w:val="00EE1E46"/>
    <w:rsid w:val="00EE63C9"/>
    <w:rsid w:val="00F04447"/>
    <w:rsid w:val="00F12F12"/>
    <w:rsid w:val="00F2743D"/>
    <w:rsid w:val="00F40E03"/>
    <w:rsid w:val="00F81591"/>
    <w:rsid w:val="00F958FA"/>
    <w:rsid w:val="00FD19F7"/>
    <w:rsid w:val="3DF2EEB1"/>
    <w:rsid w:val="43687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6784BA"/>
  <w14:defaultImageDpi w14:val="300"/>
  <w15:chartTrackingRefBased/>
  <w15:docId w15:val="{8E477DC9-3025-654E-8F8B-8E2C38D9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GB"/>
    </w:rPr>
  </w:style>
  <w:style w:type="paragraph" w:styleId="Heading1">
    <w:name w:val="heading 1"/>
    <w:basedOn w:val="Normal"/>
    <w:next w:val="Normal"/>
    <w:link w:val="Heading1Char"/>
    <w:qFormat/>
    <w:rsid w:val="003B589B"/>
    <w:pPr>
      <w:keepNext/>
      <w:jc w:val="center"/>
      <w:outlineLvl w:val="0"/>
    </w:pPr>
    <w:rPr>
      <w:b/>
      <w:color w:val="000000"/>
      <w:u w:val="single"/>
      <w:lang w:eastAsia="en-US"/>
    </w:rPr>
  </w:style>
  <w:style w:type="paragraph" w:styleId="Heading5">
    <w:name w:val="heading 5"/>
    <w:basedOn w:val="Normal"/>
    <w:next w:val="Normal"/>
    <w:link w:val="Heading5Char"/>
    <w:qFormat/>
    <w:rsid w:val="003B589B"/>
    <w:pPr>
      <w:spacing w:before="240" w:after="60"/>
      <w:outlineLvl w:val="4"/>
    </w:pPr>
    <w:rPr>
      <w:rFonts w:ascii="Times New Roman" w:hAnsi="Times New Roman"/>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rPr>
      <w:lang w:val="x-none"/>
    </w:rPr>
  </w:style>
  <w:style w:type="character" w:customStyle="1" w:styleId="HeaderChar">
    <w:name w:val="Header Char"/>
    <w:link w:val="Header"/>
    <w:rsid w:val="000116B6"/>
    <w:rPr>
      <w:rFonts w:ascii="Arial" w:hAnsi="Arial"/>
      <w:sz w:val="24"/>
      <w:lang w:val="en-GB" w:eastAsia="en-GB"/>
    </w:rPr>
  </w:style>
  <w:style w:type="character" w:styleId="Hyperlink">
    <w:name w:val="Hyperlink"/>
    <w:rsid w:val="004F6066"/>
    <w:rPr>
      <w:color w:val="0000FF"/>
      <w:u w:val="single"/>
    </w:rPr>
  </w:style>
  <w:style w:type="paragraph" w:styleId="BalloonText">
    <w:name w:val="Balloon Text"/>
    <w:basedOn w:val="Normal"/>
    <w:link w:val="BalloonTextChar"/>
    <w:uiPriority w:val="99"/>
    <w:semiHidden/>
    <w:unhideWhenUsed/>
    <w:rsid w:val="002215B8"/>
    <w:rPr>
      <w:rFonts w:ascii="Tahoma" w:hAnsi="Tahoma"/>
      <w:sz w:val="16"/>
      <w:szCs w:val="16"/>
      <w:lang w:val="x-none" w:eastAsia="x-none"/>
    </w:rPr>
  </w:style>
  <w:style w:type="character" w:customStyle="1" w:styleId="BalloonTextChar">
    <w:name w:val="Balloon Text Char"/>
    <w:link w:val="BalloonText"/>
    <w:uiPriority w:val="99"/>
    <w:semiHidden/>
    <w:rsid w:val="002215B8"/>
    <w:rPr>
      <w:rFonts w:ascii="Tahoma" w:hAnsi="Tahoma" w:cs="Tahoma"/>
      <w:sz w:val="16"/>
      <w:szCs w:val="16"/>
    </w:rPr>
  </w:style>
  <w:style w:type="character" w:customStyle="1" w:styleId="FooterChar">
    <w:name w:val="Footer Char"/>
    <w:link w:val="Footer"/>
    <w:rsid w:val="000C186F"/>
    <w:rPr>
      <w:rFonts w:ascii="Arial" w:hAnsi="Arial"/>
      <w:sz w:val="24"/>
      <w:lang w:eastAsia="en-GB"/>
    </w:rPr>
  </w:style>
  <w:style w:type="paragraph" w:customStyle="1" w:styleId="NoParagraphStyle">
    <w:name w:val="[No Paragraph Style]"/>
    <w:rsid w:val="001B17D4"/>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US"/>
    </w:rPr>
  </w:style>
  <w:style w:type="character" w:customStyle="1" w:styleId="Heading1Char">
    <w:name w:val="Heading 1 Char"/>
    <w:basedOn w:val="DefaultParagraphFont"/>
    <w:link w:val="Heading1"/>
    <w:rsid w:val="003B589B"/>
    <w:rPr>
      <w:rFonts w:ascii="Arial" w:hAnsi="Arial"/>
      <w:b/>
      <w:color w:val="000000"/>
      <w:sz w:val="24"/>
      <w:u w:val="single"/>
    </w:rPr>
  </w:style>
  <w:style w:type="character" w:customStyle="1" w:styleId="Heading5Char">
    <w:name w:val="Heading 5 Char"/>
    <w:basedOn w:val="DefaultParagraphFont"/>
    <w:link w:val="Heading5"/>
    <w:rsid w:val="003B589B"/>
    <w:rPr>
      <w:b/>
      <w:bCs/>
      <w:i/>
      <w:iCs/>
      <w:sz w:val="26"/>
      <w:szCs w:val="26"/>
    </w:rPr>
  </w:style>
  <w:style w:type="paragraph" w:styleId="ListParagraph">
    <w:name w:val="List Paragraph"/>
    <w:basedOn w:val="Normal"/>
    <w:uiPriority w:val="34"/>
    <w:qFormat/>
    <w:rsid w:val="003B589B"/>
    <w:pPr>
      <w:ind w:left="720"/>
      <w:contextualSpacing/>
    </w:pPr>
    <w:rPr>
      <w:rFonts w:cs="Arial"/>
      <w:szCs w:val="24"/>
    </w:rPr>
  </w:style>
  <w:style w:type="paragraph" w:styleId="BodyText2">
    <w:name w:val="Body Text 2"/>
    <w:basedOn w:val="Normal"/>
    <w:link w:val="BodyText2Char"/>
    <w:rsid w:val="003B589B"/>
    <w:pPr>
      <w:ind w:right="-90"/>
      <w:jc w:val="both"/>
    </w:pPr>
    <w:rPr>
      <w:rFonts w:cs="Arial"/>
      <w:szCs w:val="24"/>
      <w:lang w:eastAsia="en-US"/>
    </w:rPr>
  </w:style>
  <w:style w:type="character" w:customStyle="1" w:styleId="BodyText2Char">
    <w:name w:val="Body Text 2 Char"/>
    <w:basedOn w:val="DefaultParagraphFont"/>
    <w:link w:val="BodyText2"/>
    <w:rsid w:val="003B589B"/>
    <w:rPr>
      <w:rFonts w:ascii="Arial" w:hAnsi="Arial" w:cs="Arial"/>
      <w:sz w:val="24"/>
      <w:szCs w:val="24"/>
    </w:rPr>
  </w:style>
  <w:style w:type="paragraph" w:styleId="BodyText">
    <w:name w:val="Body Text"/>
    <w:basedOn w:val="Normal"/>
    <w:link w:val="BodyTextChar"/>
    <w:uiPriority w:val="99"/>
    <w:semiHidden/>
    <w:unhideWhenUsed/>
    <w:rsid w:val="003B589B"/>
    <w:pPr>
      <w:spacing w:after="120"/>
    </w:pPr>
    <w:rPr>
      <w:rFonts w:cs="Arial"/>
      <w:szCs w:val="24"/>
    </w:rPr>
  </w:style>
  <w:style w:type="character" w:customStyle="1" w:styleId="BodyTextChar">
    <w:name w:val="Body Text Char"/>
    <w:basedOn w:val="DefaultParagraphFont"/>
    <w:link w:val="BodyText"/>
    <w:uiPriority w:val="99"/>
    <w:semiHidden/>
    <w:rsid w:val="003B589B"/>
    <w:rPr>
      <w:rFonts w:ascii="Arial" w:hAnsi="Arial" w:cs="Arial"/>
      <w:sz w:val="24"/>
      <w:szCs w:val="24"/>
      <w:lang w:eastAsia="en-GB"/>
    </w:rPr>
  </w:style>
  <w:style w:type="paragraph" w:styleId="BodyTextIndent">
    <w:name w:val="Body Text Indent"/>
    <w:basedOn w:val="Normal"/>
    <w:link w:val="BodyTextIndentChar"/>
    <w:uiPriority w:val="99"/>
    <w:semiHidden/>
    <w:unhideWhenUsed/>
    <w:rsid w:val="003B589B"/>
    <w:pPr>
      <w:spacing w:after="120"/>
      <w:ind w:left="360"/>
    </w:pPr>
    <w:rPr>
      <w:rFonts w:cs="Arial"/>
      <w:szCs w:val="24"/>
    </w:rPr>
  </w:style>
  <w:style w:type="character" w:customStyle="1" w:styleId="BodyTextIndentChar">
    <w:name w:val="Body Text Indent Char"/>
    <w:basedOn w:val="DefaultParagraphFont"/>
    <w:link w:val="BodyTextIndent"/>
    <w:uiPriority w:val="99"/>
    <w:semiHidden/>
    <w:rsid w:val="003B589B"/>
    <w:rPr>
      <w:rFonts w:ascii="Arial" w:hAnsi="Arial" w:cs="Arial"/>
      <w:sz w:val="24"/>
      <w:szCs w:val="24"/>
      <w:lang w:eastAsia="en-GB"/>
    </w:rPr>
  </w:style>
  <w:style w:type="paragraph" w:styleId="Title">
    <w:name w:val="Title"/>
    <w:basedOn w:val="Normal"/>
    <w:link w:val="TitleChar"/>
    <w:qFormat/>
    <w:rsid w:val="003B589B"/>
    <w:pPr>
      <w:jc w:val="center"/>
    </w:pPr>
    <w:rPr>
      <w:b/>
      <w:u w:val="single"/>
      <w:lang w:eastAsia="en-US"/>
    </w:rPr>
  </w:style>
  <w:style w:type="character" w:customStyle="1" w:styleId="TitleChar">
    <w:name w:val="Title Char"/>
    <w:basedOn w:val="DefaultParagraphFont"/>
    <w:link w:val="Title"/>
    <w:rsid w:val="003B589B"/>
    <w:rPr>
      <w:rFonts w:ascii="Arial" w:hAnsi="Arial"/>
      <w:b/>
      <w:sz w:val="24"/>
      <w:u w:val="single"/>
    </w:rPr>
  </w:style>
  <w:style w:type="paragraph" w:styleId="NoSpacing">
    <w:name w:val="No Spacing"/>
    <w:uiPriority w:val="1"/>
    <w:qFormat/>
    <w:rsid w:val="007344D1"/>
    <w:rPr>
      <w:rFonts w:ascii="Arial" w:hAnsi="Ari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70372">
      <w:bodyDiv w:val="1"/>
      <w:marLeft w:val="0"/>
      <w:marRight w:val="0"/>
      <w:marTop w:val="0"/>
      <w:marBottom w:val="0"/>
      <w:divBdr>
        <w:top w:val="none" w:sz="0" w:space="0" w:color="auto"/>
        <w:left w:val="none" w:sz="0" w:space="0" w:color="auto"/>
        <w:bottom w:val="none" w:sz="0" w:space="0" w:color="auto"/>
        <w:right w:val="none" w:sz="0" w:space="0" w:color="auto"/>
      </w:divBdr>
    </w:div>
    <w:div w:id="241450789">
      <w:bodyDiv w:val="1"/>
      <w:marLeft w:val="0"/>
      <w:marRight w:val="0"/>
      <w:marTop w:val="0"/>
      <w:marBottom w:val="0"/>
      <w:divBdr>
        <w:top w:val="none" w:sz="0" w:space="0" w:color="auto"/>
        <w:left w:val="none" w:sz="0" w:space="0" w:color="auto"/>
        <w:bottom w:val="none" w:sz="0" w:space="0" w:color="auto"/>
        <w:right w:val="none" w:sz="0" w:space="0" w:color="auto"/>
      </w:divBdr>
    </w:div>
    <w:div w:id="334578934">
      <w:bodyDiv w:val="1"/>
      <w:marLeft w:val="0"/>
      <w:marRight w:val="0"/>
      <w:marTop w:val="0"/>
      <w:marBottom w:val="0"/>
      <w:divBdr>
        <w:top w:val="none" w:sz="0" w:space="0" w:color="auto"/>
        <w:left w:val="none" w:sz="0" w:space="0" w:color="auto"/>
        <w:bottom w:val="none" w:sz="0" w:space="0" w:color="auto"/>
        <w:right w:val="none" w:sz="0" w:space="0" w:color="auto"/>
      </w:divBdr>
    </w:div>
    <w:div w:id="341514721">
      <w:bodyDiv w:val="1"/>
      <w:marLeft w:val="0"/>
      <w:marRight w:val="0"/>
      <w:marTop w:val="0"/>
      <w:marBottom w:val="0"/>
      <w:divBdr>
        <w:top w:val="none" w:sz="0" w:space="0" w:color="auto"/>
        <w:left w:val="none" w:sz="0" w:space="0" w:color="auto"/>
        <w:bottom w:val="none" w:sz="0" w:space="0" w:color="auto"/>
        <w:right w:val="none" w:sz="0" w:space="0" w:color="auto"/>
      </w:divBdr>
    </w:div>
    <w:div w:id="346756663">
      <w:bodyDiv w:val="1"/>
      <w:marLeft w:val="0"/>
      <w:marRight w:val="0"/>
      <w:marTop w:val="0"/>
      <w:marBottom w:val="0"/>
      <w:divBdr>
        <w:top w:val="none" w:sz="0" w:space="0" w:color="auto"/>
        <w:left w:val="none" w:sz="0" w:space="0" w:color="auto"/>
        <w:bottom w:val="none" w:sz="0" w:space="0" w:color="auto"/>
        <w:right w:val="none" w:sz="0" w:space="0" w:color="auto"/>
      </w:divBdr>
    </w:div>
    <w:div w:id="372317292">
      <w:bodyDiv w:val="1"/>
      <w:marLeft w:val="0"/>
      <w:marRight w:val="0"/>
      <w:marTop w:val="0"/>
      <w:marBottom w:val="0"/>
      <w:divBdr>
        <w:top w:val="none" w:sz="0" w:space="0" w:color="auto"/>
        <w:left w:val="none" w:sz="0" w:space="0" w:color="auto"/>
        <w:bottom w:val="none" w:sz="0" w:space="0" w:color="auto"/>
        <w:right w:val="none" w:sz="0" w:space="0" w:color="auto"/>
      </w:divBdr>
    </w:div>
    <w:div w:id="567424517">
      <w:bodyDiv w:val="1"/>
      <w:marLeft w:val="0"/>
      <w:marRight w:val="0"/>
      <w:marTop w:val="0"/>
      <w:marBottom w:val="0"/>
      <w:divBdr>
        <w:top w:val="none" w:sz="0" w:space="0" w:color="auto"/>
        <w:left w:val="none" w:sz="0" w:space="0" w:color="auto"/>
        <w:bottom w:val="none" w:sz="0" w:space="0" w:color="auto"/>
        <w:right w:val="none" w:sz="0" w:space="0" w:color="auto"/>
      </w:divBdr>
    </w:div>
    <w:div w:id="580335089">
      <w:bodyDiv w:val="1"/>
      <w:marLeft w:val="0"/>
      <w:marRight w:val="0"/>
      <w:marTop w:val="0"/>
      <w:marBottom w:val="0"/>
      <w:divBdr>
        <w:top w:val="none" w:sz="0" w:space="0" w:color="auto"/>
        <w:left w:val="none" w:sz="0" w:space="0" w:color="auto"/>
        <w:bottom w:val="none" w:sz="0" w:space="0" w:color="auto"/>
        <w:right w:val="none" w:sz="0" w:space="0" w:color="auto"/>
      </w:divBdr>
    </w:div>
    <w:div w:id="609044347">
      <w:bodyDiv w:val="1"/>
      <w:marLeft w:val="0"/>
      <w:marRight w:val="0"/>
      <w:marTop w:val="0"/>
      <w:marBottom w:val="0"/>
      <w:divBdr>
        <w:top w:val="none" w:sz="0" w:space="0" w:color="auto"/>
        <w:left w:val="none" w:sz="0" w:space="0" w:color="auto"/>
        <w:bottom w:val="none" w:sz="0" w:space="0" w:color="auto"/>
        <w:right w:val="none" w:sz="0" w:space="0" w:color="auto"/>
      </w:divBdr>
    </w:div>
    <w:div w:id="655496878">
      <w:bodyDiv w:val="1"/>
      <w:marLeft w:val="0"/>
      <w:marRight w:val="0"/>
      <w:marTop w:val="0"/>
      <w:marBottom w:val="0"/>
      <w:divBdr>
        <w:top w:val="none" w:sz="0" w:space="0" w:color="auto"/>
        <w:left w:val="none" w:sz="0" w:space="0" w:color="auto"/>
        <w:bottom w:val="none" w:sz="0" w:space="0" w:color="auto"/>
        <w:right w:val="none" w:sz="0" w:space="0" w:color="auto"/>
      </w:divBdr>
    </w:div>
    <w:div w:id="735859015">
      <w:bodyDiv w:val="1"/>
      <w:marLeft w:val="0"/>
      <w:marRight w:val="0"/>
      <w:marTop w:val="0"/>
      <w:marBottom w:val="0"/>
      <w:divBdr>
        <w:top w:val="none" w:sz="0" w:space="0" w:color="auto"/>
        <w:left w:val="none" w:sz="0" w:space="0" w:color="auto"/>
        <w:bottom w:val="none" w:sz="0" w:space="0" w:color="auto"/>
        <w:right w:val="none" w:sz="0" w:space="0" w:color="auto"/>
      </w:divBdr>
    </w:div>
    <w:div w:id="771359985">
      <w:bodyDiv w:val="1"/>
      <w:marLeft w:val="0"/>
      <w:marRight w:val="0"/>
      <w:marTop w:val="0"/>
      <w:marBottom w:val="0"/>
      <w:divBdr>
        <w:top w:val="none" w:sz="0" w:space="0" w:color="auto"/>
        <w:left w:val="none" w:sz="0" w:space="0" w:color="auto"/>
        <w:bottom w:val="none" w:sz="0" w:space="0" w:color="auto"/>
        <w:right w:val="none" w:sz="0" w:space="0" w:color="auto"/>
      </w:divBdr>
    </w:div>
    <w:div w:id="783352775">
      <w:bodyDiv w:val="1"/>
      <w:marLeft w:val="0"/>
      <w:marRight w:val="0"/>
      <w:marTop w:val="0"/>
      <w:marBottom w:val="0"/>
      <w:divBdr>
        <w:top w:val="none" w:sz="0" w:space="0" w:color="auto"/>
        <w:left w:val="none" w:sz="0" w:space="0" w:color="auto"/>
        <w:bottom w:val="none" w:sz="0" w:space="0" w:color="auto"/>
        <w:right w:val="none" w:sz="0" w:space="0" w:color="auto"/>
      </w:divBdr>
    </w:div>
    <w:div w:id="796488454">
      <w:bodyDiv w:val="1"/>
      <w:marLeft w:val="0"/>
      <w:marRight w:val="0"/>
      <w:marTop w:val="0"/>
      <w:marBottom w:val="0"/>
      <w:divBdr>
        <w:top w:val="none" w:sz="0" w:space="0" w:color="auto"/>
        <w:left w:val="none" w:sz="0" w:space="0" w:color="auto"/>
        <w:bottom w:val="none" w:sz="0" w:space="0" w:color="auto"/>
        <w:right w:val="none" w:sz="0" w:space="0" w:color="auto"/>
      </w:divBdr>
    </w:div>
    <w:div w:id="848639252">
      <w:bodyDiv w:val="1"/>
      <w:marLeft w:val="0"/>
      <w:marRight w:val="0"/>
      <w:marTop w:val="0"/>
      <w:marBottom w:val="0"/>
      <w:divBdr>
        <w:top w:val="none" w:sz="0" w:space="0" w:color="auto"/>
        <w:left w:val="none" w:sz="0" w:space="0" w:color="auto"/>
        <w:bottom w:val="none" w:sz="0" w:space="0" w:color="auto"/>
        <w:right w:val="none" w:sz="0" w:space="0" w:color="auto"/>
      </w:divBdr>
    </w:div>
    <w:div w:id="865557878">
      <w:bodyDiv w:val="1"/>
      <w:marLeft w:val="0"/>
      <w:marRight w:val="0"/>
      <w:marTop w:val="0"/>
      <w:marBottom w:val="0"/>
      <w:divBdr>
        <w:top w:val="none" w:sz="0" w:space="0" w:color="auto"/>
        <w:left w:val="none" w:sz="0" w:space="0" w:color="auto"/>
        <w:bottom w:val="none" w:sz="0" w:space="0" w:color="auto"/>
        <w:right w:val="none" w:sz="0" w:space="0" w:color="auto"/>
      </w:divBdr>
    </w:div>
    <w:div w:id="938562491">
      <w:bodyDiv w:val="1"/>
      <w:marLeft w:val="0"/>
      <w:marRight w:val="0"/>
      <w:marTop w:val="0"/>
      <w:marBottom w:val="0"/>
      <w:divBdr>
        <w:top w:val="none" w:sz="0" w:space="0" w:color="auto"/>
        <w:left w:val="none" w:sz="0" w:space="0" w:color="auto"/>
        <w:bottom w:val="none" w:sz="0" w:space="0" w:color="auto"/>
        <w:right w:val="none" w:sz="0" w:space="0" w:color="auto"/>
      </w:divBdr>
    </w:div>
    <w:div w:id="1050804508">
      <w:bodyDiv w:val="1"/>
      <w:marLeft w:val="0"/>
      <w:marRight w:val="0"/>
      <w:marTop w:val="0"/>
      <w:marBottom w:val="0"/>
      <w:divBdr>
        <w:top w:val="none" w:sz="0" w:space="0" w:color="auto"/>
        <w:left w:val="none" w:sz="0" w:space="0" w:color="auto"/>
        <w:bottom w:val="none" w:sz="0" w:space="0" w:color="auto"/>
        <w:right w:val="none" w:sz="0" w:space="0" w:color="auto"/>
      </w:divBdr>
    </w:div>
    <w:div w:id="1203327813">
      <w:bodyDiv w:val="1"/>
      <w:marLeft w:val="0"/>
      <w:marRight w:val="0"/>
      <w:marTop w:val="0"/>
      <w:marBottom w:val="0"/>
      <w:divBdr>
        <w:top w:val="none" w:sz="0" w:space="0" w:color="auto"/>
        <w:left w:val="none" w:sz="0" w:space="0" w:color="auto"/>
        <w:bottom w:val="none" w:sz="0" w:space="0" w:color="auto"/>
        <w:right w:val="none" w:sz="0" w:space="0" w:color="auto"/>
      </w:divBdr>
    </w:div>
    <w:div w:id="1258637893">
      <w:bodyDiv w:val="1"/>
      <w:marLeft w:val="0"/>
      <w:marRight w:val="0"/>
      <w:marTop w:val="0"/>
      <w:marBottom w:val="0"/>
      <w:divBdr>
        <w:top w:val="none" w:sz="0" w:space="0" w:color="auto"/>
        <w:left w:val="none" w:sz="0" w:space="0" w:color="auto"/>
        <w:bottom w:val="none" w:sz="0" w:space="0" w:color="auto"/>
        <w:right w:val="none" w:sz="0" w:space="0" w:color="auto"/>
      </w:divBdr>
    </w:div>
    <w:div w:id="1336345277">
      <w:bodyDiv w:val="1"/>
      <w:marLeft w:val="0"/>
      <w:marRight w:val="0"/>
      <w:marTop w:val="0"/>
      <w:marBottom w:val="0"/>
      <w:divBdr>
        <w:top w:val="none" w:sz="0" w:space="0" w:color="auto"/>
        <w:left w:val="none" w:sz="0" w:space="0" w:color="auto"/>
        <w:bottom w:val="none" w:sz="0" w:space="0" w:color="auto"/>
        <w:right w:val="none" w:sz="0" w:space="0" w:color="auto"/>
      </w:divBdr>
    </w:div>
    <w:div w:id="1384327938">
      <w:bodyDiv w:val="1"/>
      <w:marLeft w:val="0"/>
      <w:marRight w:val="0"/>
      <w:marTop w:val="0"/>
      <w:marBottom w:val="0"/>
      <w:divBdr>
        <w:top w:val="none" w:sz="0" w:space="0" w:color="auto"/>
        <w:left w:val="none" w:sz="0" w:space="0" w:color="auto"/>
        <w:bottom w:val="none" w:sz="0" w:space="0" w:color="auto"/>
        <w:right w:val="none" w:sz="0" w:space="0" w:color="auto"/>
      </w:divBdr>
    </w:div>
    <w:div w:id="1709256542">
      <w:bodyDiv w:val="1"/>
      <w:marLeft w:val="0"/>
      <w:marRight w:val="0"/>
      <w:marTop w:val="0"/>
      <w:marBottom w:val="0"/>
      <w:divBdr>
        <w:top w:val="none" w:sz="0" w:space="0" w:color="auto"/>
        <w:left w:val="none" w:sz="0" w:space="0" w:color="auto"/>
        <w:bottom w:val="none" w:sz="0" w:space="0" w:color="auto"/>
        <w:right w:val="none" w:sz="0" w:space="0" w:color="auto"/>
      </w:divBdr>
    </w:div>
    <w:div w:id="1759323386">
      <w:bodyDiv w:val="1"/>
      <w:marLeft w:val="0"/>
      <w:marRight w:val="0"/>
      <w:marTop w:val="0"/>
      <w:marBottom w:val="0"/>
      <w:divBdr>
        <w:top w:val="none" w:sz="0" w:space="0" w:color="auto"/>
        <w:left w:val="none" w:sz="0" w:space="0" w:color="auto"/>
        <w:bottom w:val="none" w:sz="0" w:space="0" w:color="auto"/>
        <w:right w:val="none" w:sz="0" w:space="0" w:color="auto"/>
      </w:divBdr>
    </w:div>
    <w:div w:id="1815684323">
      <w:bodyDiv w:val="1"/>
      <w:marLeft w:val="0"/>
      <w:marRight w:val="0"/>
      <w:marTop w:val="0"/>
      <w:marBottom w:val="0"/>
      <w:divBdr>
        <w:top w:val="none" w:sz="0" w:space="0" w:color="auto"/>
        <w:left w:val="none" w:sz="0" w:space="0" w:color="auto"/>
        <w:bottom w:val="none" w:sz="0" w:space="0" w:color="auto"/>
        <w:right w:val="none" w:sz="0" w:space="0" w:color="auto"/>
      </w:divBdr>
    </w:div>
    <w:div w:id="1831211739">
      <w:bodyDiv w:val="1"/>
      <w:marLeft w:val="0"/>
      <w:marRight w:val="0"/>
      <w:marTop w:val="0"/>
      <w:marBottom w:val="0"/>
      <w:divBdr>
        <w:top w:val="none" w:sz="0" w:space="0" w:color="auto"/>
        <w:left w:val="none" w:sz="0" w:space="0" w:color="auto"/>
        <w:bottom w:val="none" w:sz="0" w:space="0" w:color="auto"/>
        <w:right w:val="none" w:sz="0" w:space="0" w:color="auto"/>
      </w:divBdr>
    </w:div>
    <w:div w:id="1932421500">
      <w:bodyDiv w:val="1"/>
      <w:marLeft w:val="0"/>
      <w:marRight w:val="0"/>
      <w:marTop w:val="0"/>
      <w:marBottom w:val="0"/>
      <w:divBdr>
        <w:top w:val="none" w:sz="0" w:space="0" w:color="auto"/>
        <w:left w:val="none" w:sz="0" w:space="0" w:color="auto"/>
        <w:bottom w:val="none" w:sz="0" w:space="0" w:color="auto"/>
        <w:right w:val="none" w:sz="0" w:space="0" w:color="auto"/>
      </w:divBdr>
    </w:div>
    <w:div w:id="2000494985">
      <w:bodyDiv w:val="1"/>
      <w:marLeft w:val="0"/>
      <w:marRight w:val="0"/>
      <w:marTop w:val="0"/>
      <w:marBottom w:val="0"/>
      <w:divBdr>
        <w:top w:val="none" w:sz="0" w:space="0" w:color="auto"/>
        <w:left w:val="none" w:sz="0" w:space="0" w:color="auto"/>
        <w:bottom w:val="none" w:sz="0" w:space="0" w:color="auto"/>
        <w:right w:val="none" w:sz="0" w:space="0" w:color="auto"/>
      </w:divBdr>
    </w:div>
    <w:div w:id="2039113337">
      <w:bodyDiv w:val="1"/>
      <w:marLeft w:val="0"/>
      <w:marRight w:val="0"/>
      <w:marTop w:val="0"/>
      <w:marBottom w:val="0"/>
      <w:divBdr>
        <w:top w:val="none" w:sz="0" w:space="0" w:color="auto"/>
        <w:left w:val="none" w:sz="0" w:space="0" w:color="auto"/>
        <w:bottom w:val="none" w:sz="0" w:space="0" w:color="auto"/>
        <w:right w:val="none" w:sz="0" w:space="0" w:color="auto"/>
      </w:divBdr>
    </w:div>
    <w:div w:id="208850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3.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Downloads</Template>
  <TotalTime>3</TotalTime>
  <Pages>11</Pages>
  <Words>2578</Words>
  <Characters>15649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Dear x</vt:lpstr>
    </vt:vector>
  </TitlesOfParts>
  <Company>PHNHST</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x</dc:title>
  <dc:subject/>
  <dc:creator>INFORMATION SERVICES</dc:creator>
  <cp:keywords/>
  <cp:lastModifiedBy>RYCZEK, Geraldine (MID YORKSHIRE TEACHING NHS TRUST)</cp:lastModifiedBy>
  <cp:revision>2</cp:revision>
  <cp:lastPrinted>2023-01-20T12:57:00Z</cp:lastPrinted>
  <dcterms:created xsi:type="dcterms:W3CDTF">2025-06-12T09:03:00Z</dcterms:created>
  <dcterms:modified xsi:type="dcterms:W3CDTF">2025-06-12T09:03:00Z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CNHAZ2HQT6RA-2686-10</vt:lpwstr>
  </property>
  <property fmtid="{D5CDD505-2E9C-101B-9397-08002B2CF9AE}" pid="3" name="_dlc_DocIdItemGuid">
    <vt:lpwstr>49b6f9aa-422b-47ff-8112-b5ed497fcd96</vt:lpwstr>
  </property>
  <property fmtid="{D5CDD505-2E9C-101B-9397-08002B2CF9AE}" pid="4" name="_dlc_DocIdUrl">
    <vt:lpwstr>http://intranet.midyorks.nhs.uk/departments/corporate/engagement/comms/designandprint/_layouts/DocIdRedir.aspx?ID=CNHAZ2HQT6RA-2686-10, CNHAZ2HQT6RA-2686-10</vt:lpwstr>
  </property>
  <property fmtid="{D5CDD505-2E9C-101B-9397-08002B2CF9AE}" pid="5" name="ContentTypeId">
    <vt:lpwstr>0x010100EA88FAF590ACBE41BD1C551203643043</vt:lpwstr>
  </property>
</Properties>
</file>