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2D16" w14:textId="7A7B5B2D" w:rsidR="009D4A56" w:rsidRDefault="00A1090D" w:rsidP="0011408D">
      <w:r>
        <w:softHyphen/>
      </w:r>
      <w:r>
        <w:softHyphen/>
      </w:r>
      <w:r>
        <w:softHyphen/>
      </w:r>
      <w:r>
        <w:softHyphen/>
      </w:r>
      <w:r>
        <w:softHyphen/>
      </w:r>
    </w:p>
    <w:p w14:paraId="5713FD36" w14:textId="77777777" w:rsidR="00776096" w:rsidRDefault="00776096" w:rsidP="0011408D"/>
    <w:p w14:paraId="34E5D36A" w14:textId="77777777" w:rsidR="00776096" w:rsidRDefault="00776096" w:rsidP="0011408D"/>
    <w:p w14:paraId="6FEC5854" w14:textId="5379E444" w:rsidR="00776096" w:rsidRDefault="00776096" w:rsidP="0011408D"/>
    <w:p w14:paraId="59059203" w14:textId="77777777" w:rsidR="00776096" w:rsidRPr="001F64AE" w:rsidRDefault="00776096" w:rsidP="0011408D"/>
    <w:p w14:paraId="5D0AF0FE" w14:textId="4F2E4403" w:rsidR="007C4DA3" w:rsidRPr="007C4DA3" w:rsidRDefault="007C4DA3" w:rsidP="007C4DA3">
      <w:pPr>
        <w:jc w:val="center"/>
        <w:rPr>
          <w:rFonts w:cs="Arial"/>
          <w:b/>
          <w:szCs w:val="24"/>
        </w:rPr>
      </w:pPr>
      <w:r w:rsidRPr="007C4DA3">
        <w:rPr>
          <w:rFonts w:cs="Arial"/>
          <w:b/>
          <w:szCs w:val="24"/>
        </w:rPr>
        <w:t>JOB DESCRIPTION</w:t>
      </w:r>
    </w:p>
    <w:p w14:paraId="07CC23C8" w14:textId="77777777" w:rsidR="007C4DA3" w:rsidRPr="007C4DA3" w:rsidRDefault="007C4DA3" w:rsidP="007C4DA3">
      <w:pPr>
        <w:jc w:val="center"/>
        <w:rPr>
          <w:rFonts w:cs="Arial"/>
          <w:b/>
          <w:szCs w:val="24"/>
        </w:rPr>
      </w:pPr>
    </w:p>
    <w:p w14:paraId="3D856B86" w14:textId="77777777" w:rsidR="007C4DA3" w:rsidRPr="007C4DA3" w:rsidRDefault="007C4DA3" w:rsidP="007C4DA3">
      <w:pPr>
        <w:jc w:val="center"/>
        <w:rPr>
          <w:rFonts w:cs="Arial"/>
          <w:b/>
          <w:szCs w:val="24"/>
        </w:rPr>
      </w:pPr>
    </w:p>
    <w:p w14:paraId="7CEBD052" w14:textId="5325848A" w:rsidR="007C4DA3" w:rsidRPr="007C4DA3" w:rsidRDefault="007C4DA3" w:rsidP="007C4DA3">
      <w:pPr>
        <w:jc w:val="both"/>
        <w:rPr>
          <w:rFonts w:cs="Arial"/>
          <w:szCs w:val="24"/>
        </w:rPr>
      </w:pPr>
      <w:r w:rsidRPr="007C4DA3">
        <w:rPr>
          <w:rFonts w:cs="Arial"/>
          <w:b/>
          <w:szCs w:val="24"/>
        </w:rPr>
        <w:t>JOB TITLE</w:t>
      </w:r>
      <w:r w:rsidRPr="007C4DA3">
        <w:rPr>
          <w:rFonts w:cs="Arial"/>
          <w:szCs w:val="24"/>
        </w:rPr>
        <w:tab/>
        <w:t xml:space="preserve">     </w:t>
      </w:r>
      <w:r w:rsidRPr="007C4DA3">
        <w:rPr>
          <w:rFonts w:cs="Arial"/>
          <w:szCs w:val="24"/>
        </w:rPr>
        <w:tab/>
      </w:r>
      <w:r w:rsidRPr="007C4DA3">
        <w:rPr>
          <w:rFonts w:cs="Arial"/>
          <w:szCs w:val="24"/>
        </w:rPr>
        <w:tab/>
      </w:r>
      <w:r w:rsidRPr="007C4DA3">
        <w:rPr>
          <w:rFonts w:cs="Arial"/>
          <w:szCs w:val="24"/>
        </w:rPr>
        <w:tab/>
      </w:r>
      <w:r w:rsidR="00C00829">
        <w:rPr>
          <w:rFonts w:cs="Arial"/>
          <w:szCs w:val="24"/>
        </w:rPr>
        <w:t>Specialist Dietitian – Oncology Prehab</w:t>
      </w:r>
    </w:p>
    <w:p w14:paraId="7DA3D1F8" w14:textId="77777777" w:rsidR="007C4DA3" w:rsidRPr="007C4DA3" w:rsidRDefault="007C4DA3" w:rsidP="007C4DA3">
      <w:pPr>
        <w:rPr>
          <w:rFonts w:cs="Arial"/>
          <w:szCs w:val="24"/>
        </w:rPr>
      </w:pPr>
    </w:p>
    <w:p w14:paraId="10BB24C9" w14:textId="77777777" w:rsidR="007C4DA3" w:rsidRPr="007C4DA3" w:rsidRDefault="007C4DA3" w:rsidP="007C4DA3">
      <w:pPr>
        <w:tabs>
          <w:tab w:val="left" w:pos="1134"/>
        </w:tabs>
        <w:rPr>
          <w:rFonts w:cs="Arial"/>
          <w:szCs w:val="24"/>
        </w:rPr>
      </w:pPr>
      <w:r w:rsidRPr="007C4DA3">
        <w:rPr>
          <w:rFonts w:cs="Arial"/>
          <w:b/>
          <w:szCs w:val="24"/>
        </w:rPr>
        <w:t>GRADE/BAND</w:t>
      </w:r>
      <w:r w:rsidRPr="007C4DA3">
        <w:rPr>
          <w:rFonts w:cs="Arial"/>
          <w:szCs w:val="24"/>
        </w:rPr>
        <w:tab/>
        <w:t xml:space="preserve"> </w:t>
      </w:r>
      <w:r w:rsidRPr="007C4DA3">
        <w:rPr>
          <w:rFonts w:cs="Arial"/>
          <w:szCs w:val="24"/>
        </w:rPr>
        <w:tab/>
      </w:r>
      <w:r w:rsidRPr="007C4DA3">
        <w:rPr>
          <w:rFonts w:cs="Arial"/>
          <w:szCs w:val="24"/>
        </w:rPr>
        <w:tab/>
      </w:r>
      <w:proofErr w:type="spellStart"/>
      <w:r w:rsidRPr="007C4DA3">
        <w:rPr>
          <w:rFonts w:cs="Arial"/>
          <w:szCs w:val="24"/>
        </w:rPr>
        <w:t>Band</w:t>
      </w:r>
      <w:proofErr w:type="spellEnd"/>
      <w:r w:rsidRPr="007C4DA3">
        <w:rPr>
          <w:rFonts w:cs="Arial"/>
          <w:szCs w:val="24"/>
        </w:rPr>
        <w:t xml:space="preserve"> 6</w:t>
      </w:r>
    </w:p>
    <w:p w14:paraId="767EF913" w14:textId="77777777" w:rsidR="007C4DA3" w:rsidRPr="007C4DA3" w:rsidRDefault="007C4DA3" w:rsidP="007C4DA3">
      <w:pPr>
        <w:rPr>
          <w:rFonts w:cs="Arial"/>
          <w:szCs w:val="24"/>
        </w:rPr>
      </w:pPr>
    </w:p>
    <w:p w14:paraId="002647BD" w14:textId="6B011275" w:rsidR="007C4DA3" w:rsidRPr="007C4DA3" w:rsidRDefault="007C4DA3" w:rsidP="007C4DA3">
      <w:pPr>
        <w:rPr>
          <w:rFonts w:cs="Arial"/>
          <w:szCs w:val="24"/>
        </w:rPr>
      </w:pPr>
      <w:r w:rsidRPr="007C4DA3">
        <w:rPr>
          <w:rFonts w:cs="Arial"/>
          <w:b/>
          <w:szCs w:val="24"/>
        </w:rPr>
        <w:t>LOCATION</w:t>
      </w:r>
      <w:r w:rsidRPr="007C4DA3">
        <w:rPr>
          <w:rFonts w:cs="Arial"/>
          <w:b/>
          <w:szCs w:val="24"/>
        </w:rPr>
        <w:tab/>
      </w:r>
      <w:r w:rsidRPr="007C4DA3">
        <w:rPr>
          <w:rFonts w:cs="Arial"/>
          <w:szCs w:val="24"/>
        </w:rPr>
        <w:tab/>
      </w:r>
      <w:r w:rsidRPr="007C4DA3">
        <w:rPr>
          <w:rFonts w:cs="Arial"/>
          <w:szCs w:val="24"/>
        </w:rPr>
        <w:tab/>
      </w:r>
      <w:r w:rsidRPr="007C4DA3">
        <w:rPr>
          <w:rFonts w:cs="Arial"/>
          <w:szCs w:val="24"/>
        </w:rPr>
        <w:tab/>
      </w:r>
      <w:r w:rsidR="00C00829">
        <w:rPr>
          <w:rFonts w:cs="Arial"/>
          <w:szCs w:val="24"/>
        </w:rPr>
        <w:t>Pinderfields Hospital (</w:t>
      </w:r>
      <w:proofErr w:type="spellStart"/>
      <w:r w:rsidR="00C00829">
        <w:rPr>
          <w:rFonts w:cs="Arial"/>
          <w:szCs w:val="24"/>
        </w:rPr>
        <w:t>Trustwide</w:t>
      </w:r>
      <w:proofErr w:type="spellEnd"/>
      <w:r w:rsidR="00C00829">
        <w:rPr>
          <w:rFonts w:cs="Arial"/>
          <w:szCs w:val="24"/>
        </w:rPr>
        <w:t xml:space="preserve"> Remit)</w:t>
      </w:r>
    </w:p>
    <w:p w14:paraId="579ADE9F" w14:textId="77777777" w:rsidR="007C4DA3" w:rsidRPr="007C4DA3" w:rsidRDefault="007C4DA3" w:rsidP="007C4DA3">
      <w:pPr>
        <w:rPr>
          <w:rFonts w:cs="Arial"/>
          <w:szCs w:val="24"/>
        </w:rPr>
      </w:pPr>
    </w:p>
    <w:p w14:paraId="6B5B661B" w14:textId="0743248B" w:rsidR="007C4DA3" w:rsidRPr="007C4DA3" w:rsidRDefault="007C4DA3" w:rsidP="007C4DA3">
      <w:pPr>
        <w:rPr>
          <w:rFonts w:cs="Arial"/>
          <w:szCs w:val="24"/>
        </w:rPr>
      </w:pPr>
      <w:r w:rsidRPr="007C4DA3">
        <w:rPr>
          <w:rFonts w:cs="Arial"/>
          <w:b/>
          <w:szCs w:val="24"/>
        </w:rPr>
        <w:t>RESPONSIBLE TO</w:t>
      </w:r>
      <w:r w:rsidRPr="007C4DA3">
        <w:rPr>
          <w:rFonts w:cs="Arial"/>
          <w:b/>
          <w:szCs w:val="24"/>
        </w:rPr>
        <w:tab/>
      </w:r>
      <w:r w:rsidRPr="007C4DA3">
        <w:rPr>
          <w:rFonts w:cs="Arial"/>
          <w:b/>
          <w:szCs w:val="24"/>
        </w:rPr>
        <w:tab/>
      </w:r>
      <w:r w:rsidRPr="007C4DA3">
        <w:rPr>
          <w:rFonts w:cs="Arial"/>
          <w:szCs w:val="24"/>
        </w:rPr>
        <w:t xml:space="preserve">          </w:t>
      </w:r>
      <w:r w:rsidR="00114620">
        <w:rPr>
          <w:rFonts w:cs="Arial"/>
          <w:szCs w:val="24"/>
        </w:rPr>
        <w:t>Team</w:t>
      </w:r>
      <w:r w:rsidR="00C00829">
        <w:rPr>
          <w:rFonts w:cs="Arial"/>
          <w:szCs w:val="24"/>
        </w:rPr>
        <w:t xml:space="preserve"> Lead</w:t>
      </w:r>
      <w:r w:rsidR="00114620">
        <w:rPr>
          <w:rFonts w:cs="Arial"/>
          <w:szCs w:val="24"/>
        </w:rPr>
        <w:t>er</w:t>
      </w:r>
      <w:r w:rsidR="00C00829">
        <w:rPr>
          <w:rFonts w:cs="Arial"/>
          <w:szCs w:val="24"/>
        </w:rPr>
        <w:t xml:space="preserve"> for Nutrition and Dietetics</w:t>
      </w:r>
      <w:r w:rsidRPr="007C4DA3">
        <w:rPr>
          <w:rFonts w:cs="Arial"/>
          <w:b/>
          <w:szCs w:val="24"/>
        </w:rPr>
        <w:tab/>
      </w:r>
    </w:p>
    <w:p w14:paraId="2C691B10" w14:textId="77777777" w:rsidR="007C4DA3" w:rsidRPr="007C4DA3" w:rsidRDefault="007C4DA3" w:rsidP="007C4DA3">
      <w:pPr>
        <w:rPr>
          <w:rFonts w:cs="Arial"/>
          <w:szCs w:val="24"/>
        </w:rPr>
      </w:pPr>
    </w:p>
    <w:p w14:paraId="573FF506" w14:textId="35CB6435" w:rsidR="007C4DA3" w:rsidRPr="007C4DA3" w:rsidRDefault="007C4DA3" w:rsidP="007C4DA3">
      <w:pPr>
        <w:rPr>
          <w:rFonts w:cs="Arial"/>
          <w:szCs w:val="24"/>
        </w:rPr>
      </w:pPr>
      <w:r w:rsidRPr="007C4DA3">
        <w:rPr>
          <w:rFonts w:cs="Arial"/>
          <w:b/>
          <w:szCs w:val="24"/>
        </w:rPr>
        <w:t>ACCOUNTABLE TO</w:t>
      </w:r>
      <w:r w:rsidRPr="007C4DA3">
        <w:rPr>
          <w:rFonts w:cs="Arial"/>
          <w:b/>
          <w:szCs w:val="24"/>
        </w:rPr>
        <w:tab/>
      </w:r>
      <w:r w:rsidRPr="007C4DA3">
        <w:rPr>
          <w:rFonts w:cs="Arial"/>
          <w:b/>
          <w:szCs w:val="24"/>
        </w:rPr>
        <w:tab/>
      </w:r>
      <w:r w:rsidR="00C00829">
        <w:rPr>
          <w:rFonts w:cs="Arial"/>
          <w:szCs w:val="24"/>
        </w:rPr>
        <w:t>Service Lead</w:t>
      </w:r>
      <w:r w:rsidR="00114620">
        <w:rPr>
          <w:rFonts w:cs="Arial"/>
          <w:szCs w:val="24"/>
        </w:rPr>
        <w:t xml:space="preserve"> for Nutrition and Dietetics</w:t>
      </w:r>
    </w:p>
    <w:p w14:paraId="4BA7DA92" w14:textId="77777777" w:rsidR="007C4DA3" w:rsidRPr="007C4DA3" w:rsidRDefault="007C4DA3" w:rsidP="007C4DA3">
      <w:pPr>
        <w:rPr>
          <w:rFonts w:cs="Arial"/>
          <w:szCs w:val="24"/>
        </w:rPr>
      </w:pPr>
    </w:p>
    <w:p w14:paraId="0178E264" w14:textId="77777777" w:rsidR="007C4DA3" w:rsidRPr="007C4DA3" w:rsidRDefault="007C4DA3" w:rsidP="007C4DA3">
      <w:pPr>
        <w:rPr>
          <w:rFonts w:cs="Arial"/>
          <w:szCs w:val="24"/>
        </w:rPr>
      </w:pPr>
    </w:p>
    <w:p w14:paraId="1591D785" w14:textId="6C1E37D9" w:rsidR="007C4DA3" w:rsidRDefault="007C4DA3" w:rsidP="007C4DA3">
      <w:pPr>
        <w:rPr>
          <w:rFonts w:cs="Arial"/>
          <w:b/>
          <w:szCs w:val="24"/>
        </w:rPr>
      </w:pPr>
      <w:r w:rsidRPr="007C4DA3">
        <w:rPr>
          <w:rFonts w:cs="Arial"/>
          <w:b/>
          <w:szCs w:val="24"/>
        </w:rPr>
        <w:t>JOB PURPOSE</w:t>
      </w:r>
    </w:p>
    <w:p w14:paraId="5E51637C" w14:textId="77777777" w:rsidR="00832BC2" w:rsidRDefault="00832BC2" w:rsidP="007C4DA3">
      <w:pPr>
        <w:rPr>
          <w:rFonts w:cs="Arial"/>
          <w:b/>
          <w:szCs w:val="24"/>
        </w:rPr>
      </w:pPr>
    </w:p>
    <w:p w14:paraId="71862808" w14:textId="15C32D00" w:rsidR="00832BC2" w:rsidRDefault="00832BC2" w:rsidP="00832BC2">
      <w:pPr>
        <w:jc w:val="both"/>
        <w:rPr>
          <w:szCs w:val="24"/>
        </w:rPr>
      </w:pPr>
      <w:r w:rsidRPr="00CA5B9B">
        <w:rPr>
          <w:rFonts w:ascii="Helvetica" w:hAnsi="Helvetica" w:cs="Helvetica"/>
          <w:szCs w:val="24"/>
        </w:rPr>
        <w:t xml:space="preserve">The post holder will be required to work as part of the </w:t>
      </w:r>
      <w:r>
        <w:rPr>
          <w:rFonts w:ascii="Helvetica" w:hAnsi="Helvetica" w:cs="Helvetica"/>
          <w:szCs w:val="24"/>
        </w:rPr>
        <w:t xml:space="preserve">Yorkshire Cancer </w:t>
      </w:r>
      <w:r w:rsidR="000866F5">
        <w:rPr>
          <w:rFonts w:ascii="Helvetica" w:hAnsi="Helvetica" w:cs="Helvetica"/>
          <w:szCs w:val="24"/>
        </w:rPr>
        <w:t>Research</w:t>
      </w:r>
      <w:r>
        <w:rPr>
          <w:rFonts w:ascii="Helvetica" w:hAnsi="Helvetica" w:cs="Helvetica"/>
          <w:szCs w:val="24"/>
        </w:rPr>
        <w:t xml:space="preserve"> Prehabilitation programme team. </w:t>
      </w:r>
      <w:r w:rsidRPr="00CA5B9B">
        <w:rPr>
          <w:rFonts w:ascii="Helvetica" w:hAnsi="Helvetica" w:cs="Helvetica"/>
          <w:szCs w:val="24"/>
        </w:rPr>
        <w:t xml:space="preserve">This is a programme </w:t>
      </w:r>
      <w:r w:rsidRPr="00CA5B9B">
        <w:rPr>
          <w:szCs w:val="24"/>
        </w:rPr>
        <w:t>supporting patients with a cancer diagnosis to be assessed for and prepare</w:t>
      </w:r>
      <w:r>
        <w:rPr>
          <w:szCs w:val="24"/>
        </w:rPr>
        <w:t>d</w:t>
      </w:r>
      <w:r w:rsidRPr="00CA5B9B">
        <w:rPr>
          <w:szCs w:val="24"/>
        </w:rPr>
        <w:t xml:space="preserve"> for treatment.</w:t>
      </w:r>
    </w:p>
    <w:p w14:paraId="42BABDF5" w14:textId="77777777" w:rsidR="00832BC2" w:rsidRPr="00CA5B9B" w:rsidRDefault="00832BC2" w:rsidP="00832BC2">
      <w:pPr>
        <w:jc w:val="both"/>
        <w:rPr>
          <w:szCs w:val="24"/>
        </w:rPr>
      </w:pPr>
    </w:p>
    <w:p w14:paraId="11162E02" w14:textId="77777777" w:rsidR="00832BC2" w:rsidRDefault="00832BC2" w:rsidP="00832BC2">
      <w:pPr>
        <w:jc w:val="both"/>
      </w:pPr>
      <w:r>
        <w:rPr>
          <w:rFonts w:cs="Arial"/>
        </w:rPr>
        <w:t xml:space="preserve">Provide advanced, specialised dietetic care to patients at local and regional level. This will include advice giving to patients, their families and cares, and all healthcare staff. Close working with the whole </w:t>
      </w:r>
      <w:r>
        <w:t>multidisciplinary team will be necessary.</w:t>
      </w:r>
    </w:p>
    <w:p w14:paraId="1AEFB994" w14:textId="77777777" w:rsidR="00832BC2" w:rsidRDefault="00832BC2" w:rsidP="00832BC2">
      <w:pPr>
        <w:jc w:val="both"/>
      </w:pPr>
    </w:p>
    <w:p w14:paraId="79AF14BD" w14:textId="5AAF7A8D" w:rsidR="00832BC2" w:rsidRPr="00420B16" w:rsidRDefault="00E2736A" w:rsidP="00832BC2">
      <w:r>
        <w:t xml:space="preserve">With support from the Senior Specialist Dietitian, </w:t>
      </w:r>
      <w:r w:rsidR="00832BC2" w:rsidRPr="00420B16">
        <w:t xml:space="preserve">independently and effectively self-manage a caseload of patients with highly complex needs using evidence based, client centred principles to assess, plan, implement and evaluate dietetic interventions </w:t>
      </w:r>
      <w:proofErr w:type="gramStart"/>
      <w:r w:rsidR="00832BC2" w:rsidRPr="00420B16">
        <w:t>in order to</w:t>
      </w:r>
      <w:proofErr w:type="gramEnd"/>
      <w:r w:rsidR="00832BC2" w:rsidRPr="00420B16">
        <w:t xml:space="preserve"> prevent unnecessary admissions</w:t>
      </w:r>
      <w:r w:rsidR="00832BC2">
        <w:t xml:space="preserve"> and optimise their nutritional status prior to oncology treatment.</w:t>
      </w:r>
    </w:p>
    <w:p w14:paraId="4CBB9CC8" w14:textId="77777777" w:rsidR="00832BC2" w:rsidRDefault="00832BC2" w:rsidP="00832BC2">
      <w:pPr>
        <w:ind w:left="720"/>
        <w:jc w:val="both"/>
        <w:rPr>
          <w:rFonts w:cs="Arial"/>
        </w:rPr>
      </w:pPr>
    </w:p>
    <w:p w14:paraId="547A83E4" w14:textId="13353F04" w:rsidR="00832BC2" w:rsidRDefault="00832BC2" w:rsidP="00832BC2">
      <w:r>
        <w:t>To be involved in the training and supervision of student dietitians and junior members of staff and to</w:t>
      </w:r>
      <w:r w:rsidRPr="00D35EF6">
        <w:t xml:space="preserve"> work as an autonomous practitioner</w:t>
      </w:r>
    </w:p>
    <w:p w14:paraId="7CBF497A" w14:textId="5172C308" w:rsidR="004549AF" w:rsidRDefault="004549AF" w:rsidP="00832BC2"/>
    <w:p w14:paraId="3AB0F188" w14:textId="16668150" w:rsidR="004549AF" w:rsidRDefault="004549AF" w:rsidP="00832BC2">
      <w:pPr>
        <w:rPr>
          <w:b/>
          <w:bCs/>
        </w:rPr>
      </w:pPr>
      <w:r>
        <w:rPr>
          <w:b/>
          <w:bCs/>
        </w:rPr>
        <w:t>JOB SUMMARY</w:t>
      </w:r>
    </w:p>
    <w:p w14:paraId="757B9E52" w14:textId="22759BD6" w:rsidR="004549AF" w:rsidRDefault="004549AF" w:rsidP="00832BC2">
      <w:pPr>
        <w:rPr>
          <w:b/>
          <w:bCs/>
        </w:rPr>
      </w:pPr>
    </w:p>
    <w:p w14:paraId="30DACE5C" w14:textId="4729ADD8" w:rsid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Provide dietetic prehabilitation</w:t>
      </w:r>
      <w:r w:rsidR="000866F5">
        <w:rPr>
          <w:rFonts w:eastAsiaTheme="minorHAnsi" w:cs="Arial"/>
          <w:szCs w:val="24"/>
          <w:lang w:eastAsia="en-US"/>
        </w:rPr>
        <w:t xml:space="preserve"> and rehabilitation </w:t>
      </w:r>
      <w:r w:rsidRPr="004549AF">
        <w:rPr>
          <w:rFonts w:eastAsiaTheme="minorHAnsi" w:cs="Arial"/>
          <w:szCs w:val="24"/>
          <w:lang w:eastAsia="en-US"/>
        </w:rPr>
        <w:t>advice to patients with a lung</w:t>
      </w:r>
      <w:r w:rsidR="000866F5">
        <w:rPr>
          <w:rFonts w:eastAsiaTheme="minorHAnsi" w:cs="Arial"/>
          <w:szCs w:val="24"/>
          <w:lang w:eastAsia="en-US"/>
        </w:rPr>
        <w:t xml:space="preserve">, </w:t>
      </w:r>
      <w:r w:rsidR="002B06FD">
        <w:rPr>
          <w:rFonts w:eastAsiaTheme="minorHAnsi" w:cs="Arial"/>
          <w:szCs w:val="24"/>
          <w:lang w:eastAsia="en-US"/>
        </w:rPr>
        <w:t xml:space="preserve">haematology, </w:t>
      </w:r>
      <w:r w:rsidRPr="004549AF">
        <w:rPr>
          <w:rFonts w:eastAsiaTheme="minorHAnsi" w:cs="Arial"/>
          <w:szCs w:val="24"/>
          <w:lang w:eastAsia="en-US"/>
        </w:rPr>
        <w:t>colorectal</w:t>
      </w:r>
      <w:r w:rsidR="000866F5">
        <w:rPr>
          <w:rFonts w:eastAsiaTheme="minorHAnsi" w:cs="Arial"/>
          <w:szCs w:val="24"/>
          <w:lang w:eastAsia="en-US"/>
        </w:rPr>
        <w:t>, bladder and kidney</w:t>
      </w:r>
      <w:r w:rsidRPr="004549AF">
        <w:rPr>
          <w:rFonts w:eastAsiaTheme="minorHAnsi" w:cs="Arial"/>
          <w:szCs w:val="24"/>
          <w:lang w:eastAsia="en-US"/>
        </w:rPr>
        <w:t xml:space="preserve"> cancer diagnosis</w:t>
      </w:r>
    </w:p>
    <w:p w14:paraId="0DCDFDA1" w14:textId="77777777" w:rsidR="00490EDD" w:rsidRPr="004549AF" w:rsidRDefault="00490EDD" w:rsidP="00490EDD">
      <w:pPr>
        <w:spacing w:after="160" w:line="259" w:lineRule="auto"/>
        <w:contextualSpacing/>
        <w:jc w:val="both"/>
        <w:rPr>
          <w:rFonts w:eastAsiaTheme="minorHAnsi" w:cs="Arial"/>
          <w:szCs w:val="24"/>
          <w:lang w:eastAsia="en-US"/>
        </w:rPr>
      </w:pPr>
    </w:p>
    <w:p w14:paraId="552B6D92" w14:textId="7757D96F" w:rsid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Support the</w:t>
      </w:r>
      <w:r w:rsidR="000866F5">
        <w:rPr>
          <w:rFonts w:eastAsiaTheme="minorHAnsi" w:cs="Arial"/>
          <w:szCs w:val="24"/>
          <w:lang w:eastAsia="en-US"/>
        </w:rPr>
        <w:t xml:space="preserve"> Upper GI dietitians</w:t>
      </w:r>
      <w:r w:rsidRPr="004549AF">
        <w:rPr>
          <w:rFonts w:eastAsiaTheme="minorHAnsi" w:cs="Arial"/>
          <w:szCs w:val="24"/>
          <w:lang w:eastAsia="en-US"/>
        </w:rPr>
        <w:t xml:space="preserve"> </w:t>
      </w:r>
      <w:r>
        <w:rPr>
          <w:rFonts w:eastAsiaTheme="minorHAnsi" w:cs="Arial"/>
          <w:szCs w:val="24"/>
          <w:lang w:eastAsia="en-US"/>
        </w:rPr>
        <w:t>with prehabilitation patients</w:t>
      </w:r>
      <w:r w:rsidR="002B06FD">
        <w:rPr>
          <w:rFonts w:eastAsiaTheme="minorHAnsi" w:cs="Arial"/>
          <w:szCs w:val="24"/>
          <w:lang w:eastAsia="en-US"/>
        </w:rPr>
        <w:t xml:space="preserve"> (and </w:t>
      </w:r>
      <w:r w:rsidR="002B06FD" w:rsidRPr="004549AF">
        <w:rPr>
          <w:rFonts w:eastAsiaTheme="minorHAnsi" w:cs="Arial"/>
          <w:szCs w:val="24"/>
          <w:lang w:eastAsia="en-US"/>
        </w:rPr>
        <w:t>Macmillan head and neck</w:t>
      </w:r>
      <w:r w:rsidR="002B06FD">
        <w:rPr>
          <w:rFonts w:eastAsiaTheme="minorHAnsi" w:cs="Arial"/>
          <w:szCs w:val="24"/>
          <w:lang w:eastAsia="en-US"/>
        </w:rPr>
        <w:t xml:space="preserve"> </w:t>
      </w:r>
      <w:r w:rsidR="002B06FD" w:rsidRPr="004549AF">
        <w:rPr>
          <w:rFonts w:eastAsiaTheme="minorHAnsi" w:cs="Arial"/>
          <w:szCs w:val="24"/>
          <w:lang w:eastAsia="en-US"/>
        </w:rPr>
        <w:t>dietitians</w:t>
      </w:r>
      <w:r w:rsidR="002B06FD">
        <w:rPr>
          <w:rFonts w:eastAsiaTheme="minorHAnsi" w:cs="Arial"/>
          <w:szCs w:val="24"/>
          <w:lang w:eastAsia="en-US"/>
        </w:rPr>
        <w:t xml:space="preserve"> as required).</w:t>
      </w:r>
    </w:p>
    <w:p w14:paraId="68D77111" w14:textId="77777777" w:rsidR="00490EDD" w:rsidRPr="004549AF" w:rsidRDefault="00490EDD" w:rsidP="00490EDD">
      <w:pPr>
        <w:spacing w:after="160" w:line="259" w:lineRule="auto"/>
        <w:contextualSpacing/>
        <w:jc w:val="both"/>
        <w:rPr>
          <w:rFonts w:eastAsiaTheme="minorHAnsi" w:cs="Arial"/>
          <w:szCs w:val="24"/>
          <w:lang w:eastAsia="en-US"/>
        </w:rPr>
      </w:pPr>
    </w:p>
    <w:p w14:paraId="7E17652F" w14:textId="2C197C02" w:rsid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Hold responsibility for a discrete home enteral feeding caseload.</w:t>
      </w:r>
    </w:p>
    <w:p w14:paraId="68B7229B" w14:textId="77777777" w:rsidR="00490EDD" w:rsidRPr="004549AF" w:rsidRDefault="00490EDD" w:rsidP="00490EDD">
      <w:pPr>
        <w:spacing w:after="160" w:line="259" w:lineRule="auto"/>
        <w:contextualSpacing/>
        <w:jc w:val="both"/>
        <w:rPr>
          <w:rFonts w:eastAsiaTheme="minorHAnsi" w:cs="Arial"/>
          <w:szCs w:val="24"/>
          <w:lang w:eastAsia="en-US"/>
        </w:rPr>
      </w:pPr>
    </w:p>
    <w:p w14:paraId="6291B289" w14:textId="54B771E5" w:rsid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Manage own caseload and supervise the caseloads of other dietetic staff as required.</w:t>
      </w:r>
    </w:p>
    <w:p w14:paraId="1C993303" w14:textId="77777777" w:rsidR="00490EDD" w:rsidRPr="004549AF" w:rsidRDefault="00490EDD" w:rsidP="00490EDD">
      <w:pPr>
        <w:spacing w:after="160" w:line="259" w:lineRule="auto"/>
        <w:contextualSpacing/>
        <w:jc w:val="both"/>
        <w:rPr>
          <w:rFonts w:eastAsiaTheme="minorHAnsi" w:cs="Arial"/>
          <w:szCs w:val="24"/>
          <w:lang w:eastAsia="en-US"/>
        </w:rPr>
      </w:pPr>
    </w:p>
    <w:p w14:paraId="27DDE783" w14:textId="77777777" w:rsidR="00490EDD" w:rsidRDefault="00490EDD" w:rsidP="00490EDD">
      <w:pPr>
        <w:spacing w:after="160" w:line="259" w:lineRule="auto"/>
        <w:contextualSpacing/>
        <w:jc w:val="both"/>
        <w:rPr>
          <w:rFonts w:eastAsiaTheme="minorHAnsi" w:cs="Arial"/>
          <w:szCs w:val="24"/>
          <w:lang w:eastAsia="en-US"/>
        </w:rPr>
      </w:pPr>
    </w:p>
    <w:p w14:paraId="3D7C2EFA" w14:textId="77777777" w:rsidR="00490EDD" w:rsidRDefault="00490EDD" w:rsidP="00490EDD">
      <w:pPr>
        <w:spacing w:after="160" w:line="259" w:lineRule="auto"/>
        <w:contextualSpacing/>
        <w:jc w:val="both"/>
        <w:rPr>
          <w:rFonts w:eastAsiaTheme="minorHAnsi" w:cs="Arial"/>
          <w:szCs w:val="24"/>
          <w:lang w:eastAsia="en-US"/>
        </w:rPr>
      </w:pPr>
    </w:p>
    <w:p w14:paraId="38A9CB40" w14:textId="77777777" w:rsidR="00490EDD" w:rsidRDefault="00490EDD" w:rsidP="00490EDD">
      <w:pPr>
        <w:spacing w:after="160" w:line="259" w:lineRule="auto"/>
        <w:contextualSpacing/>
        <w:jc w:val="both"/>
        <w:rPr>
          <w:rFonts w:eastAsiaTheme="minorHAnsi" w:cs="Arial"/>
          <w:szCs w:val="24"/>
          <w:lang w:eastAsia="en-US"/>
        </w:rPr>
      </w:pPr>
    </w:p>
    <w:p w14:paraId="149CCEFD" w14:textId="77777777" w:rsidR="00490EDD" w:rsidRDefault="00490EDD" w:rsidP="00490EDD">
      <w:pPr>
        <w:spacing w:after="160" w:line="259" w:lineRule="auto"/>
        <w:contextualSpacing/>
        <w:jc w:val="both"/>
        <w:rPr>
          <w:rFonts w:eastAsiaTheme="minorHAnsi" w:cs="Arial"/>
          <w:szCs w:val="24"/>
          <w:lang w:eastAsia="en-US"/>
        </w:rPr>
      </w:pPr>
    </w:p>
    <w:p w14:paraId="23D85BF6" w14:textId="77777777" w:rsidR="00490EDD" w:rsidRDefault="00490EDD" w:rsidP="00490EDD">
      <w:pPr>
        <w:spacing w:after="160" w:line="259" w:lineRule="auto"/>
        <w:contextualSpacing/>
        <w:jc w:val="both"/>
        <w:rPr>
          <w:rFonts w:eastAsiaTheme="minorHAnsi" w:cs="Arial"/>
          <w:szCs w:val="24"/>
          <w:lang w:eastAsia="en-US"/>
        </w:rPr>
      </w:pPr>
    </w:p>
    <w:p w14:paraId="1CEA8FA7" w14:textId="77777777" w:rsidR="00490EDD" w:rsidRDefault="00490EDD" w:rsidP="007172DE">
      <w:pPr>
        <w:spacing w:after="160" w:line="259" w:lineRule="auto"/>
        <w:contextualSpacing/>
        <w:jc w:val="right"/>
        <w:rPr>
          <w:rFonts w:eastAsiaTheme="minorHAnsi" w:cs="Arial"/>
          <w:szCs w:val="24"/>
          <w:lang w:eastAsia="en-US"/>
        </w:rPr>
      </w:pPr>
    </w:p>
    <w:p w14:paraId="73261C0A" w14:textId="77777777" w:rsidR="007172DE" w:rsidRDefault="007172DE" w:rsidP="00490EDD">
      <w:pPr>
        <w:spacing w:after="160" w:line="259" w:lineRule="auto"/>
        <w:contextualSpacing/>
        <w:jc w:val="both"/>
        <w:rPr>
          <w:rFonts w:eastAsiaTheme="minorHAnsi" w:cs="Arial"/>
          <w:szCs w:val="24"/>
          <w:lang w:eastAsia="en-US"/>
        </w:rPr>
      </w:pPr>
    </w:p>
    <w:p w14:paraId="03C69ACE" w14:textId="77777777" w:rsidR="007172DE" w:rsidRDefault="007172DE" w:rsidP="00490EDD">
      <w:pPr>
        <w:spacing w:after="160" w:line="259" w:lineRule="auto"/>
        <w:contextualSpacing/>
        <w:jc w:val="both"/>
        <w:rPr>
          <w:rFonts w:eastAsiaTheme="minorHAnsi" w:cs="Arial"/>
          <w:szCs w:val="24"/>
          <w:lang w:eastAsia="en-US"/>
        </w:rPr>
      </w:pPr>
    </w:p>
    <w:p w14:paraId="0A7B125B" w14:textId="180E9DC0" w:rsid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 xml:space="preserve">Deliver and supervise training to healthcare staff, dietitians and students, acting as a resource in the specialist area. </w:t>
      </w:r>
    </w:p>
    <w:p w14:paraId="0209BC7C" w14:textId="77777777" w:rsidR="00490EDD" w:rsidRPr="004549AF" w:rsidRDefault="00490EDD" w:rsidP="00490EDD">
      <w:pPr>
        <w:spacing w:after="160" w:line="259" w:lineRule="auto"/>
        <w:contextualSpacing/>
        <w:jc w:val="both"/>
        <w:rPr>
          <w:rFonts w:eastAsiaTheme="minorHAnsi" w:cs="Arial"/>
          <w:szCs w:val="24"/>
          <w:lang w:eastAsia="en-US"/>
        </w:rPr>
      </w:pPr>
    </w:p>
    <w:p w14:paraId="2E7BE5B5" w14:textId="77777777" w:rsidR="004549AF" w:rsidRPr="004549AF" w:rsidRDefault="004549AF" w:rsidP="00490EDD">
      <w:pPr>
        <w:spacing w:after="160" w:line="259" w:lineRule="auto"/>
        <w:contextualSpacing/>
        <w:jc w:val="both"/>
        <w:rPr>
          <w:rFonts w:eastAsiaTheme="minorHAnsi" w:cs="Arial"/>
          <w:szCs w:val="24"/>
          <w:lang w:eastAsia="en-US"/>
        </w:rPr>
      </w:pPr>
      <w:r w:rsidRPr="004549AF">
        <w:rPr>
          <w:rFonts w:eastAsiaTheme="minorHAnsi" w:cs="Arial"/>
          <w:szCs w:val="24"/>
          <w:lang w:eastAsia="en-US"/>
        </w:rPr>
        <w:t>Be a core member of the multidisciplinary care team, liaising with other members of the team to provide integrated dietetic care.</w:t>
      </w:r>
    </w:p>
    <w:p w14:paraId="14E837E3" w14:textId="77777777" w:rsidR="004549AF" w:rsidRPr="004549AF" w:rsidRDefault="004549AF" w:rsidP="00832BC2">
      <w:pPr>
        <w:rPr>
          <w:b/>
          <w:bCs/>
        </w:rPr>
      </w:pPr>
    </w:p>
    <w:p w14:paraId="317E64A9" w14:textId="099BFCC1" w:rsidR="007C4DA3" w:rsidRDefault="007C4DA3" w:rsidP="007C4DA3">
      <w:pPr>
        <w:rPr>
          <w:rFonts w:cs="Arial"/>
          <w:b/>
          <w:szCs w:val="24"/>
        </w:rPr>
      </w:pPr>
      <w:r>
        <w:rPr>
          <w:rFonts w:cs="Arial"/>
          <w:b/>
          <w:szCs w:val="24"/>
        </w:rPr>
        <w:t xml:space="preserve">1. </w:t>
      </w:r>
      <w:r w:rsidRPr="007C4DA3">
        <w:rPr>
          <w:rFonts w:cs="Arial"/>
          <w:b/>
          <w:szCs w:val="24"/>
        </w:rPr>
        <w:t>Professional</w:t>
      </w:r>
    </w:p>
    <w:p w14:paraId="0C424290" w14:textId="77777777" w:rsidR="007C4DA3" w:rsidRPr="007C4DA3" w:rsidRDefault="007C4DA3" w:rsidP="007C4DA3">
      <w:pPr>
        <w:rPr>
          <w:rFonts w:cs="Arial"/>
          <w:b/>
          <w:szCs w:val="24"/>
        </w:rPr>
      </w:pPr>
    </w:p>
    <w:p w14:paraId="5A498F5B" w14:textId="77777777" w:rsidR="00490EDD" w:rsidRDefault="007C4DA3" w:rsidP="00490EDD">
      <w:pPr>
        <w:ind w:left="284"/>
        <w:contextualSpacing/>
        <w:rPr>
          <w:rFonts w:cs="Arial"/>
          <w:szCs w:val="24"/>
        </w:rPr>
      </w:pPr>
      <w:r w:rsidRPr="007C4DA3">
        <w:rPr>
          <w:rFonts w:cs="Arial"/>
          <w:szCs w:val="24"/>
        </w:rPr>
        <w:t>Maintain a professional appearance in line with the Trust dress code.</w:t>
      </w:r>
    </w:p>
    <w:p w14:paraId="47032B49" w14:textId="77777777" w:rsidR="00490EDD" w:rsidRDefault="00490EDD" w:rsidP="00490EDD">
      <w:pPr>
        <w:ind w:left="284"/>
        <w:contextualSpacing/>
        <w:rPr>
          <w:rFonts w:cs="Arial"/>
          <w:szCs w:val="24"/>
        </w:rPr>
      </w:pPr>
    </w:p>
    <w:p w14:paraId="6776E8B7" w14:textId="5FA06623" w:rsidR="007C4DA3" w:rsidRDefault="007C4DA3" w:rsidP="00490EDD">
      <w:pPr>
        <w:ind w:left="284"/>
        <w:contextualSpacing/>
        <w:rPr>
          <w:rFonts w:cs="Arial"/>
          <w:szCs w:val="24"/>
        </w:rPr>
      </w:pPr>
      <w:r w:rsidRPr="007C4DA3">
        <w:rPr>
          <w:rFonts w:cs="Arial"/>
          <w:szCs w:val="24"/>
        </w:rPr>
        <w:t>Uphold the Trust’s values and behaviours (available on the Trust web site) and behave in a manner fitting with the responsible position of the post holder, maintaining the public confidence.</w:t>
      </w:r>
    </w:p>
    <w:p w14:paraId="277B25A8" w14:textId="77777777" w:rsidR="00490EDD" w:rsidRPr="007C4DA3" w:rsidRDefault="00490EDD" w:rsidP="00490EDD">
      <w:pPr>
        <w:ind w:left="284"/>
        <w:contextualSpacing/>
        <w:rPr>
          <w:rFonts w:cs="Arial"/>
          <w:szCs w:val="24"/>
        </w:rPr>
      </w:pPr>
    </w:p>
    <w:p w14:paraId="57CAA8C5" w14:textId="7D9852B4" w:rsidR="007C4DA3" w:rsidRDefault="007C4DA3" w:rsidP="00490EDD">
      <w:pPr>
        <w:ind w:left="284"/>
        <w:contextualSpacing/>
        <w:rPr>
          <w:rFonts w:cs="Arial"/>
          <w:szCs w:val="24"/>
        </w:rPr>
      </w:pPr>
      <w:r w:rsidRPr="007C4DA3">
        <w:rPr>
          <w:rFonts w:cs="Arial"/>
          <w:szCs w:val="24"/>
        </w:rPr>
        <w:t xml:space="preserve">Maintain professional and courteous working relationships with staff and respect the equality and diversity of each and every person </w:t>
      </w:r>
      <w:r w:rsidR="00126DC4">
        <w:rPr>
          <w:rFonts w:cs="Arial"/>
          <w:szCs w:val="24"/>
        </w:rPr>
        <w:t xml:space="preserve">they come </w:t>
      </w:r>
      <w:r w:rsidRPr="007C4DA3">
        <w:rPr>
          <w:rFonts w:cs="Arial"/>
          <w:szCs w:val="24"/>
        </w:rPr>
        <w:t xml:space="preserve">into contact with in the course of </w:t>
      </w:r>
      <w:r w:rsidR="00126DC4">
        <w:rPr>
          <w:rFonts w:cs="Arial"/>
          <w:szCs w:val="24"/>
        </w:rPr>
        <w:t>their</w:t>
      </w:r>
      <w:r w:rsidRPr="007C4DA3">
        <w:rPr>
          <w:rFonts w:cs="Arial"/>
          <w:szCs w:val="24"/>
        </w:rPr>
        <w:t xml:space="preserve"> business. </w:t>
      </w:r>
    </w:p>
    <w:p w14:paraId="1FA1B1AE" w14:textId="77777777" w:rsidR="00490EDD" w:rsidRPr="007C4DA3" w:rsidRDefault="00490EDD" w:rsidP="00490EDD">
      <w:pPr>
        <w:ind w:left="284"/>
        <w:contextualSpacing/>
        <w:rPr>
          <w:rFonts w:cs="Arial"/>
          <w:szCs w:val="24"/>
        </w:rPr>
      </w:pPr>
    </w:p>
    <w:p w14:paraId="14B963D0" w14:textId="192A29F1" w:rsidR="007C4DA3" w:rsidRDefault="007C4DA3" w:rsidP="00490EDD">
      <w:pPr>
        <w:ind w:left="284"/>
        <w:contextualSpacing/>
        <w:rPr>
          <w:rFonts w:cs="Arial"/>
          <w:szCs w:val="24"/>
        </w:rPr>
      </w:pPr>
      <w:r w:rsidRPr="007C4DA3">
        <w:rPr>
          <w:rFonts w:cs="Arial"/>
          <w:szCs w:val="24"/>
        </w:rPr>
        <w:t xml:space="preserve">Uphold the privacy and dignity of the patient and respect the equality of patients at all </w:t>
      </w:r>
      <w:proofErr w:type="gramStart"/>
      <w:r w:rsidRPr="007C4DA3">
        <w:rPr>
          <w:rFonts w:cs="Arial"/>
          <w:szCs w:val="24"/>
        </w:rPr>
        <w:t>time</w:t>
      </w:r>
      <w:proofErr w:type="gramEnd"/>
      <w:r w:rsidRPr="007C4DA3">
        <w:rPr>
          <w:rFonts w:cs="Arial"/>
          <w:szCs w:val="24"/>
        </w:rPr>
        <w:t>.</w:t>
      </w:r>
    </w:p>
    <w:p w14:paraId="0197D234" w14:textId="77777777" w:rsidR="00490EDD" w:rsidRPr="007C4DA3" w:rsidRDefault="00490EDD" w:rsidP="00490EDD">
      <w:pPr>
        <w:ind w:left="284"/>
        <w:contextualSpacing/>
        <w:rPr>
          <w:rFonts w:cs="Arial"/>
          <w:szCs w:val="24"/>
        </w:rPr>
      </w:pPr>
    </w:p>
    <w:p w14:paraId="2736D8AA" w14:textId="3867CB97" w:rsidR="007C4DA3" w:rsidRDefault="007C4DA3" w:rsidP="00490EDD">
      <w:pPr>
        <w:ind w:left="284"/>
        <w:contextualSpacing/>
        <w:rPr>
          <w:rFonts w:cs="Arial"/>
          <w:szCs w:val="24"/>
        </w:rPr>
      </w:pPr>
      <w:r w:rsidRPr="007C4DA3">
        <w:rPr>
          <w:rFonts w:cs="Arial"/>
          <w:szCs w:val="24"/>
        </w:rPr>
        <w:t xml:space="preserve">Promote relevant and clear information, education and advice for </w:t>
      </w:r>
      <w:proofErr w:type="gramStart"/>
      <w:r w:rsidRPr="007C4DA3">
        <w:rPr>
          <w:rFonts w:cs="Arial"/>
          <w:szCs w:val="24"/>
        </w:rPr>
        <w:t>patients</w:t>
      </w:r>
      <w:proofErr w:type="gramEnd"/>
      <w:r w:rsidRPr="007C4DA3">
        <w:rPr>
          <w:rFonts w:cs="Arial"/>
          <w:szCs w:val="24"/>
        </w:rPr>
        <w:t xml:space="preserve"> carers and families according to their needs which is evidence based.</w:t>
      </w:r>
    </w:p>
    <w:p w14:paraId="00FA2A44" w14:textId="77777777" w:rsidR="00490EDD" w:rsidRPr="007C4DA3" w:rsidRDefault="00490EDD" w:rsidP="00490EDD">
      <w:pPr>
        <w:ind w:left="284"/>
        <w:contextualSpacing/>
        <w:rPr>
          <w:rFonts w:cs="Arial"/>
          <w:szCs w:val="24"/>
        </w:rPr>
      </w:pPr>
    </w:p>
    <w:p w14:paraId="7E22AAC6" w14:textId="18341972" w:rsidR="007C4DA3" w:rsidRDefault="007C4DA3" w:rsidP="00490EDD">
      <w:pPr>
        <w:ind w:left="284"/>
        <w:contextualSpacing/>
        <w:rPr>
          <w:rFonts w:cs="Arial"/>
          <w:szCs w:val="24"/>
        </w:rPr>
      </w:pPr>
      <w:r w:rsidRPr="007C4DA3">
        <w:rPr>
          <w:rFonts w:cs="Arial"/>
          <w:szCs w:val="24"/>
        </w:rPr>
        <w:t>Act as a patient advocate supporting and promoting their involvement in decision making.</w:t>
      </w:r>
    </w:p>
    <w:p w14:paraId="21C0DA5F" w14:textId="77777777" w:rsidR="00490EDD" w:rsidRPr="007C4DA3" w:rsidRDefault="00490EDD" w:rsidP="00490EDD">
      <w:pPr>
        <w:ind w:left="284"/>
        <w:contextualSpacing/>
        <w:rPr>
          <w:rFonts w:cs="Arial"/>
          <w:szCs w:val="24"/>
        </w:rPr>
      </w:pPr>
    </w:p>
    <w:p w14:paraId="12FE76E7" w14:textId="7E863714" w:rsidR="007C4DA3" w:rsidRDefault="007C4DA3" w:rsidP="00490EDD">
      <w:pPr>
        <w:ind w:left="284"/>
        <w:contextualSpacing/>
        <w:rPr>
          <w:rFonts w:cs="Arial"/>
          <w:szCs w:val="24"/>
        </w:rPr>
      </w:pPr>
      <w:r w:rsidRPr="007C4DA3">
        <w:rPr>
          <w:rFonts w:cs="Arial"/>
          <w:szCs w:val="24"/>
        </w:rPr>
        <w:t>Maintain accurate, appropriate and concise patient records.</w:t>
      </w:r>
    </w:p>
    <w:p w14:paraId="7DFBE42C" w14:textId="77777777" w:rsidR="00490EDD" w:rsidRPr="007C4DA3" w:rsidRDefault="00490EDD" w:rsidP="00490EDD">
      <w:pPr>
        <w:ind w:left="284"/>
        <w:contextualSpacing/>
        <w:rPr>
          <w:rFonts w:cs="Arial"/>
          <w:szCs w:val="24"/>
        </w:rPr>
      </w:pPr>
    </w:p>
    <w:p w14:paraId="472430E4" w14:textId="6500404A" w:rsidR="007C4DA3" w:rsidRDefault="007C4DA3" w:rsidP="00490EDD">
      <w:pPr>
        <w:ind w:left="284"/>
        <w:jc w:val="both"/>
        <w:rPr>
          <w:rFonts w:cs="Arial"/>
          <w:color w:val="FF0000"/>
          <w:szCs w:val="24"/>
        </w:rPr>
      </w:pPr>
      <w:r w:rsidRPr="007C4DA3">
        <w:rPr>
          <w:rFonts w:cs="Arial"/>
          <w:szCs w:val="24"/>
        </w:rPr>
        <w:t>To participate and support in the writing of departmental guidelines and implement Trust wide/departmental policies, procedures and guidelines.</w:t>
      </w:r>
      <w:r w:rsidRPr="007C4DA3">
        <w:rPr>
          <w:rFonts w:cs="Arial"/>
          <w:color w:val="FF0000"/>
          <w:szCs w:val="24"/>
        </w:rPr>
        <w:t xml:space="preserve"> </w:t>
      </w:r>
    </w:p>
    <w:p w14:paraId="5B1699FD" w14:textId="77777777" w:rsidR="007C4DA3" w:rsidRPr="007C4DA3" w:rsidRDefault="007C4DA3" w:rsidP="007C4DA3">
      <w:pPr>
        <w:ind w:left="644"/>
        <w:jc w:val="both"/>
        <w:rPr>
          <w:rFonts w:cs="Arial"/>
          <w:color w:val="FF0000"/>
          <w:szCs w:val="24"/>
        </w:rPr>
      </w:pPr>
    </w:p>
    <w:p w14:paraId="0D1E54A2" w14:textId="74D1DBAD" w:rsidR="007C4DA3" w:rsidRDefault="007C4DA3" w:rsidP="007C4DA3">
      <w:pPr>
        <w:jc w:val="both"/>
        <w:rPr>
          <w:rFonts w:cs="Arial"/>
          <w:b/>
          <w:szCs w:val="24"/>
        </w:rPr>
      </w:pPr>
      <w:r>
        <w:rPr>
          <w:rFonts w:cs="Arial"/>
          <w:b/>
          <w:szCs w:val="24"/>
        </w:rPr>
        <w:t xml:space="preserve">2. </w:t>
      </w:r>
      <w:r w:rsidRPr="007C4DA3">
        <w:rPr>
          <w:rFonts w:cs="Arial"/>
          <w:b/>
          <w:szCs w:val="24"/>
        </w:rPr>
        <w:t>Key Responsibilities</w:t>
      </w:r>
    </w:p>
    <w:p w14:paraId="482B6929" w14:textId="77777777" w:rsidR="007C4DA3" w:rsidRPr="007C4DA3" w:rsidRDefault="007C4DA3" w:rsidP="007C4DA3">
      <w:pPr>
        <w:jc w:val="both"/>
        <w:rPr>
          <w:rFonts w:cs="Arial"/>
          <w:color w:val="FF0000"/>
          <w:szCs w:val="24"/>
        </w:rPr>
      </w:pPr>
    </w:p>
    <w:p w14:paraId="017947B2" w14:textId="1F804DCF" w:rsidR="00C00829" w:rsidRPr="00C00829" w:rsidRDefault="00C00829" w:rsidP="00490EDD">
      <w:pPr>
        <w:ind w:left="720"/>
        <w:rPr>
          <w:rFonts w:cs="Arial"/>
          <w:szCs w:val="24"/>
        </w:rPr>
      </w:pPr>
      <w:r w:rsidRPr="00C00829">
        <w:rPr>
          <w:rFonts w:cs="Arial"/>
          <w:szCs w:val="24"/>
        </w:rPr>
        <w:t xml:space="preserve">To be a key member of the multi-disciplinary </w:t>
      </w:r>
      <w:r w:rsidR="00490EDD">
        <w:rPr>
          <w:rFonts w:cs="Arial"/>
          <w:szCs w:val="24"/>
        </w:rPr>
        <w:t>Prehab</w:t>
      </w:r>
      <w:r w:rsidRPr="00C00829">
        <w:rPr>
          <w:rFonts w:cs="Arial"/>
          <w:szCs w:val="24"/>
        </w:rPr>
        <w:t xml:space="preserve"> Oncology teams and to personally provide dietetic support for patients within the </w:t>
      </w:r>
      <w:r w:rsidR="00490EDD">
        <w:rPr>
          <w:rFonts w:cs="Arial"/>
          <w:szCs w:val="24"/>
        </w:rPr>
        <w:t>Prehab</w:t>
      </w:r>
      <w:r w:rsidRPr="00C00829">
        <w:rPr>
          <w:rFonts w:cs="Arial"/>
          <w:szCs w:val="24"/>
        </w:rPr>
        <w:t xml:space="preserve"> Oncology services at the 3 hospital sites </w:t>
      </w:r>
    </w:p>
    <w:p w14:paraId="24C03AA7" w14:textId="77777777" w:rsidR="00C00829" w:rsidRPr="00C00829" w:rsidRDefault="00C00829" w:rsidP="00C00829">
      <w:pPr>
        <w:ind w:left="436"/>
        <w:rPr>
          <w:rFonts w:cs="Arial"/>
          <w:szCs w:val="24"/>
        </w:rPr>
      </w:pPr>
    </w:p>
    <w:p w14:paraId="7D96DAFA" w14:textId="77777777" w:rsidR="00C00829" w:rsidRPr="00C00829" w:rsidRDefault="00C00829" w:rsidP="00490EDD">
      <w:pPr>
        <w:ind w:left="720"/>
        <w:rPr>
          <w:rFonts w:cs="Arial"/>
          <w:szCs w:val="24"/>
        </w:rPr>
      </w:pPr>
      <w:r w:rsidRPr="00C00829">
        <w:rPr>
          <w:rFonts w:cs="Arial"/>
          <w:szCs w:val="24"/>
        </w:rPr>
        <w:t>To provide full management of care including nutritional assessment, dietetic treatment and advice and monitoring of inpatients and outpatients in a variety of different settings/locations</w:t>
      </w:r>
    </w:p>
    <w:p w14:paraId="1F5BAB03" w14:textId="77777777" w:rsidR="00C00829" w:rsidRPr="00C00829" w:rsidRDefault="00C00829" w:rsidP="00C00829">
      <w:pPr>
        <w:ind w:left="436"/>
        <w:rPr>
          <w:rFonts w:cs="Arial"/>
          <w:szCs w:val="24"/>
        </w:rPr>
      </w:pPr>
    </w:p>
    <w:p w14:paraId="1ABC4977" w14:textId="6025F80E" w:rsidR="00C00829" w:rsidRDefault="00C00829" w:rsidP="00490EDD">
      <w:pPr>
        <w:ind w:left="720"/>
        <w:rPr>
          <w:rFonts w:cs="Arial"/>
          <w:szCs w:val="24"/>
        </w:rPr>
      </w:pPr>
      <w:r w:rsidRPr="00C00829">
        <w:rPr>
          <w:rFonts w:cs="Arial"/>
          <w:szCs w:val="24"/>
        </w:rPr>
        <w:t>To educate and train patients/carers and health professionals including medical staff and external organisations e.g. CCGs, Care Homes, Voluntary Organisations, and Higher Education Institutions in Nutrition and Dietetics, related to Oncology conditions</w:t>
      </w:r>
    </w:p>
    <w:p w14:paraId="2BAA163E" w14:textId="3724043E" w:rsidR="00490EDD" w:rsidRDefault="00490EDD" w:rsidP="00490EDD">
      <w:pPr>
        <w:ind w:left="720"/>
        <w:rPr>
          <w:rFonts w:cs="Arial"/>
          <w:szCs w:val="24"/>
        </w:rPr>
      </w:pPr>
    </w:p>
    <w:p w14:paraId="7BC38F71" w14:textId="1862E8D9" w:rsidR="00490EDD" w:rsidRDefault="00490EDD" w:rsidP="00490EDD">
      <w:pPr>
        <w:ind w:left="720"/>
        <w:rPr>
          <w:rFonts w:cs="Arial"/>
          <w:szCs w:val="24"/>
        </w:rPr>
      </w:pPr>
    </w:p>
    <w:p w14:paraId="258B9DFB" w14:textId="78387528" w:rsidR="00490EDD" w:rsidRDefault="00490EDD" w:rsidP="00490EDD">
      <w:pPr>
        <w:ind w:left="720"/>
        <w:rPr>
          <w:rFonts w:cs="Arial"/>
          <w:szCs w:val="24"/>
        </w:rPr>
      </w:pPr>
    </w:p>
    <w:p w14:paraId="28F36A9B" w14:textId="1D4D8584" w:rsidR="00490EDD" w:rsidRDefault="00490EDD" w:rsidP="00490EDD">
      <w:pPr>
        <w:ind w:left="720"/>
        <w:rPr>
          <w:rFonts w:cs="Arial"/>
          <w:szCs w:val="24"/>
        </w:rPr>
      </w:pPr>
    </w:p>
    <w:p w14:paraId="4207DE30" w14:textId="42E3AAFC" w:rsidR="00490EDD" w:rsidRDefault="00490EDD" w:rsidP="00490EDD">
      <w:pPr>
        <w:ind w:left="720"/>
        <w:rPr>
          <w:rFonts w:cs="Arial"/>
          <w:szCs w:val="24"/>
        </w:rPr>
      </w:pPr>
    </w:p>
    <w:p w14:paraId="33234D54" w14:textId="6C5A69CD" w:rsidR="00490EDD" w:rsidRDefault="00490EDD" w:rsidP="00490EDD">
      <w:pPr>
        <w:ind w:left="720"/>
        <w:rPr>
          <w:rFonts w:cs="Arial"/>
          <w:szCs w:val="24"/>
        </w:rPr>
      </w:pPr>
    </w:p>
    <w:p w14:paraId="6399D8F4" w14:textId="2024EFAB" w:rsidR="00490EDD" w:rsidRDefault="00490EDD" w:rsidP="00490EDD">
      <w:pPr>
        <w:ind w:left="720"/>
        <w:rPr>
          <w:rFonts w:cs="Arial"/>
          <w:szCs w:val="24"/>
        </w:rPr>
      </w:pPr>
    </w:p>
    <w:p w14:paraId="440B4398" w14:textId="77777777" w:rsidR="00490EDD" w:rsidRPr="00C00829" w:rsidRDefault="00490EDD" w:rsidP="00490EDD">
      <w:pPr>
        <w:ind w:left="720"/>
        <w:rPr>
          <w:rFonts w:cs="Arial"/>
          <w:szCs w:val="24"/>
        </w:rPr>
      </w:pPr>
    </w:p>
    <w:p w14:paraId="445B169F" w14:textId="77777777" w:rsidR="00C00829" w:rsidRPr="00C00829" w:rsidRDefault="00C00829" w:rsidP="00C00829">
      <w:pPr>
        <w:ind w:left="436"/>
        <w:rPr>
          <w:rFonts w:cs="Arial"/>
          <w:szCs w:val="24"/>
        </w:rPr>
      </w:pPr>
    </w:p>
    <w:p w14:paraId="757FBB08" w14:textId="77777777" w:rsidR="00C00829" w:rsidRPr="00C00829" w:rsidRDefault="00C00829" w:rsidP="00490EDD">
      <w:pPr>
        <w:ind w:left="720"/>
        <w:rPr>
          <w:rFonts w:cs="Arial"/>
          <w:szCs w:val="24"/>
        </w:rPr>
      </w:pPr>
      <w:r w:rsidRPr="00C00829">
        <w:rPr>
          <w:rFonts w:cs="Arial"/>
          <w:szCs w:val="24"/>
        </w:rPr>
        <w:t>To jointly lead in departmental and multi-disciplinary team audits and research in this speciality</w:t>
      </w:r>
    </w:p>
    <w:p w14:paraId="403729FA" w14:textId="77777777" w:rsidR="00C00829" w:rsidRPr="00C00829" w:rsidRDefault="00C00829" w:rsidP="00C00829">
      <w:pPr>
        <w:ind w:left="436"/>
        <w:rPr>
          <w:rFonts w:cs="Arial"/>
          <w:szCs w:val="24"/>
        </w:rPr>
      </w:pPr>
    </w:p>
    <w:p w14:paraId="1F523044" w14:textId="77777777" w:rsidR="00C00829" w:rsidRPr="00C00829" w:rsidRDefault="00C00829" w:rsidP="00490EDD">
      <w:pPr>
        <w:ind w:left="720"/>
        <w:rPr>
          <w:rFonts w:cs="Arial"/>
          <w:szCs w:val="24"/>
        </w:rPr>
      </w:pPr>
      <w:r w:rsidRPr="00C00829">
        <w:rPr>
          <w:rFonts w:cs="Arial"/>
          <w:szCs w:val="24"/>
        </w:rPr>
        <w:t xml:space="preserve">To participate in the education and training of dietetic students during their clinical placements </w:t>
      </w:r>
    </w:p>
    <w:p w14:paraId="2F126F61" w14:textId="77777777" w:rsidR="00C00829" w:rsidRPr="00C00829" w:rsidRDefault="00C00829" w:rsidP="00C00829">
      <w:pPr>
        <w:ind w:left="436"/>
        <w:rPr>
          <w:rFonts w:cs="Arial"/>
          <w:b/>
          <w:szCs w:val="24"/>
        </w:rPr>
      </w:pPr>
    </w:p>
    <w:p w14:paraId="7147AB6F" w14:textId="30D6EF2C" w:rsidR="00C00829" w:rsidRPr="00C00829" w:rsidRDefault="00C00829" w:rsidP="00490EDD">
      <w:pPr>
        <w:tabs>
          <w:tab w:val="num" w:pos="1156"/>
        </w:tabs>
        <w:ind w:left="796"/>
        <w:rPr>
          <w:rFonts w:cs="Arial"/>
          <w:szCs w:val="24"/>
        </w:rPr>
      </w:pPr>
      <w:r w:rsidRPr="00C00829">
        <w:rPr>
          <w:rFonts w:cs="Arial"/>
          <w:szCs w:val="24"/>
        </w:rPr>
        <w:t xml:space="preserve">To undertake the measurement and evaluation of own work and current practices through the use and application of </w:t>
      </w:r>
      <w:proofErr w:type="gramStart"/>
      <w:r w:rsidRPr="00C00829">
        <w:rPr>
          <w:rFonts w:cs="Arial"/>
          <w:szCs w:val="24"/>
        </w:rPr>
        <w:t>evidence based</w:t>
      </w:r>
      <w:proofErr w:type="gramEnd"/>
      <w:r w:rsidRPr="00C00829">
        <w:rPr>
          <w:rFonts w:cs="Arial"/>
          <w:szCs w:val="24"/>
        </w:rPr>
        <w:t xml:space="preserve"> practice, audit, research and outcome measures, and lead others in doing so as required. Make recommendations to changes in clinical practice and lead implementation of new working practices in nutrition and Oncology</w:t>
      </w:r>
      <w:r w:rsidR="008E735F">
        <w:rPr>
          <w:rFonts w:cs="Arial"/>
          <w:szCs w:val="24"/>
        </w:rPr>
        <w:t xml:space="preserve"> Prehabilitation</w:t>
      </w:r>
      <w:r w:rsidRPr="00C00829">
        <w:rPr>
          <w:rFonts w:cs="Arial"/>
          <w:szCs w:val="24"/>
        </w:rPr>
        <w:t>.</w:t>
      </w:r>
    </w:p>
    <w:p w14:paraId="6588C14D" w14:textId="77777777" w:rsidR="00C00829" w:rsidRPr="00C00829" w:rsidRDefault="00C00829" w:rsidP="00C00829">
      <w:pPr>
        <w:ind w:left="316"/>
        <w:rPr>
          <w:rFonts w:cs="Arial"/>
          <w:szCs w:val="24"/>
        </w:rPr>
      </w:pPr>
    </w:p>
    <w:p w14:paraId="4A6C8A1A" w14:textId="0642C8A9" w:rsidR="00C00829" w:rsidRPr="00C00829" w:rsidRDefault="00C00829" w:rsidP="00490EDD">
      <w:pPr>
        <w:ind w:left="796"/>
        <w:rPr>
          <w:rFonts w:cs="Arial"/>
          <w:szCs w:val="24"/>
        </w:rPr>
      </w:pPr>
      <w:r w:rsidRPr="00C00829">
        <w:rPr>
          <w:rFonts w:cs="Arial"/>
          <w:szCs w:val="24"/>
        </w:rPr>
        <w:t>To continue to develop and maintain practical and theoretical skills required to practice at an advanced level. To undertake CPD in Oncological conditions and related issues</w:t>
      </w:r>
    </w:p>
    <w:p w14:paraId="40FAED33" w14:textId="77777777" w:rsidR="00C00829" w:rsidRPr="00C00829" w:rsidRDefault="00C00829" w:rsidP="00C00829">
      <w:pPr>
        <w:ind w:left="316"/>
        <w:rPr>
          <w:rFonts w:cs="Arial"/>
          <w:szCs w:val="24"/>
        </w:rPr>
      </w:pPr>
    </w:p>
    <w:p w14:paraId="756A8AA0" w14:textId="6E68C149" w:rsidR="00C00829" w:rsidRPr="00C00829" w:rsidRDefault="00C00829" w:rsidP="00490EDD">
      <w:pPr>
        <w:ind w:left="796"/>
        <w:rPr>
          <w:rFonts w:cs="Arial"/>
          <w:szCs w:val="24"/>
        </w:rPr>
      </w:pPr>
      <w:r w:rsidRPr="00C00829">
        <w:rPr>
          <w:rFonts w:cs="Arial"/>
          <w:szCs w:val="24"/>
        </w:rPr>
        <w:t xml:space="preserve">To work with the Oncology </w:t>
      </w:r>
      <w:r w:rsidR="008E735F">
        <w:rPr>
          <w:rFonts w:cs="Arial"/>
          <w:szCs w:val="24"/>
        </w:rPr>
        <w:t xml:space="preserve">prehabilitation </w:t>
      </w:r>
      <w:r w:rsidRPr="00C00829">
        <w:rPr>
          <w:rFonts w:cs="Arial"/>
          <w:szCs w:val="24"/>
        </w:rPr>
        <w:t>multidisciplinary team and ensure that they are all aware of good practice in relation to nutrition for this client group</w:t>
      </w:r>
    </w:p>
    <w:p w14:paraId="135518CF" w14:textId="77777777" w:rsidR="00C00829" w:rsidRPr="00C00829" w:rsidRDefault="00C00829" w:rsidP="00C00829">
      <w:pPr>
        <w:ind w:left="316"/>
        <w:rPr>
          <w:rFonts w:cs="Arial"/>
          <w:szCs w:val="24"/>
        </w:rPr>
      </w:pPr>
    </w:p>
    <w:p w14:paraId="42A57A44" w14:textId="77777777" w:rsidR="00C00829" w:rsidRPr="00C00829" w:rsidRDefault="00C00829" w:rsidP="00490EDD">
      <w:pPr>
        <w:ind w:left="796"/>
        <w:rPr>
          <w:rFonts w:cs="Arial"/>
          <w:szCs w:val="24"/>
        </w:rPr>
      </w:pPr>
      <w:r w:rsidRPr="00C00829">
        <w:rPr>
          <w:rFonts w:cs="Arial"/>
          <w:szCs w:val="24"/>
        </w:rPr>
        <w:t>To liaise closely with the Hospital, Home Enteral Feed, Community Rehabilitation Team and ICT Dietetic services to ensure high standards of discharge and continuing care.</w:t>
      </w:r>
    </w:p>
    <w:p w14:paraId="61505DF7" w14:textId="77777777" w:rsidR="00C00829" w:rsidRPr="00C00829" w:rsidRDefault="00C00829" w:rsidP="00C00829">
      <w:pPr>
        <w:ind w:left="316"/>
        <w:rPr>
          <w:rFonts w:cs="Arial"/>
          <w:szCs w:val="24"/>
        </w:rPr>
      </w:pPr>
    </w:p>
    <w:p w14:paraId="6331AFB5" w14:textId="77777777" w:rsidR="00C00829" w:rsidRPr="00C00829" w:rsidRDefault="00C00829" w:rsidP="00490EDD">
      <w:pPr>
        <w:ind w:left="796"/>
        <w:rPr>
          <w:rFonts w:cs="Arial"/>
          <w:szCs w:val="24"/>
        </w:rPr>
      </w:pPr>
      <w:r w:rsidRPr="00C00829">
        <w:rPr>
          <w:rFonts w:cs="Arial"/>
          <w:szCs w:val="24"/>
        </w:rPr>
        <w:t>To provide timely nutritional support via most appropriate route to patients identified as being at nutritional risk</w:t>
      </w:r>
    </w:p>
    <w:p w14:paraId="042EB0F0" w14:textId="77777777" w:rsidR="00C00829" w:rsidRPr="00C00829" w:rsidRDefault="00C00829" w:rsidP="00C00829">
      <w:pPr>
        <w:ind w:left="316"/>
        <w:rPr>
          <w:rFonts w:cs="Arial"/>
          <w:szCs w:val="24"/>
        </w:rPr>
      </w:pPr>
    </w:p>
    <w:p w14:paraId="0E46962C" w14:textId="77777777" w:rsidR="00C00829" w:rsidRPr="00C00829" w:rsidRDefault="00C00829" w:rsidP="00490EDD">
      <w:pPr>
        <w:ind w:left="796"/>
        <w:rPr>
          <w:rFonts w:cs="Arial"/>
          <w:szCs w:val="24"/>
        </w:rPr>
      </w:pPr>
      <w:r w:rsidRPr="00C00829">
        <w:rPr>
          <w:rFonts w:cs="Arial"/>
          <w:szCs w:val="24"/>
        </w:rPr>
        <w:t>To provide dietetic advice for relief of treatment related symptoms, e.g. taste changes, dry mouth, nausea, diarrhoea, lethargy etc</w:t>
      </w:r>
    </w:p>
    <w:p w14:paraId="44FBC530" w14:textId="77777777" w:rsidR="00C00829" w:rsidRPr="00C00829" w:rsidRDefault="00C00829" w:rsidP="00C00829">
      <w:pPr>
        <w:ind w:left="316"/>
        <w:rPr>
          <w:rFonts w:cs="Arial"/>
          <w:szCs w:val="24"/>
        </w:rPr>
      </w:pPr>
    </w:p>
    <w:p w14:paraId="09C8ACEA" w14:textId="77777777" w:rsidR="00C00829" w:rsidRPr="00C00829" w:rsidRDefault="00C00829" w:rsidP="00490EDD">
      <w:pPr>
        <w:ind w:left="796"/>
        <w:rPr>
          <w:rFonts w:cs="Arial"/>
          <w:szCs w:val="24"/>
        </w:rPr>
      </w:pPr>
      <w:r w:rsidRPr="00C00829">
        <w:rPr>
          <w:rFonts w:cs="Arial"/>
          <w:szCs w:val="24"/>
        </w:rPr>
        <w:t xml:space="preserve">To provide unbiased, </w:t>
      </w:r>
      <w:proofErr w:type="gramStart"/>
      <w:r w:rsidRPr="00C00829">
        <w:rPr>
          <w:rFonts w:cs="Arial"/>
          <w:szCs w:val="24"/>
        </w:rPr>
        <w:t>evidence based</w:t>
      </w:r>
      <w:proofErr w:type="gramEnd"/>
      <w:r w:rsidRPr="00C00829">
        <w:rPr>
          <w:rFonts w:cs="Arial"/>
          <w:szCs w:val="24"/>
        </w:rPr>
        <w:t xml:space="preserve"> advice to patients with queries regarding ‘diets for cancer’, nutritional supplements and alternative therapies, whilst considering patients beliefs and wishes</w:t>
      </w:r>
    </w:p>
    <w:p w14:paraId="729E44C0" w14:textId="77777777" w:rsidR="00C00829" w:rsidRPr="00C00829" w:rsidRDefault="00C00829" w:rsidP="00C00829">
      <w:pPr>
        <w:ind w:left="316"/>
        <w:rPr>
          <w:rFonts w:cs="Arial"/>
          <w:szCs w:val="24"/>
        </w:rPr>
      </w:pPr>
    </w:p>
    <w:p w14:paraId="3CC07F59" w14:textId="466C1DE6" w:rsidR="00C00829" w:rsidRPr="00C00829" w:rsidRDefault="00C00829" w:rsidP="00490EDD">
      <w:pPr>
        <w:ind w:left="916"/>
        <w:rPr>
          <w:rFonts w:cs="Arial"/>
          <w:szCs w:val="24"/>
        </w:rPr>
      </w:pPr>
      <w:r w:rsidRPr="00C00829">
        <w:rPr>
          <w:rFonts w:cs="Arial"/>
          <w:szCs w:val="24"/>
        </w:rPr>
        <w:t>To liaise closely with Oncology CNS post holders and the palliative care team, delivering training, accepting referrals and providing joint working where appropriate</w:t>
      </w:r>
    </w:p>
    <w:p w14:paraId="3FE24E14" w14:textId="77777777" w:rsidR="00C00829" w:rsidRPr="00C00829" w:rsidRDefault="00C00829" w:rsidP="00C00829">
      <w:pPr>
        <w:ind w:left="436"/>
        <w:rPr>
          <w:rFonts w:cs="Arial"/>
          <w:szCs w:val="24"/>
        </w:rPr>
      </w:pPr>
    </w:p>
    <w:p w14:paraId="67DA1973" w14:textId="77777777" w:rsidR="00C00829" w:rsidRPr="00C00829" w:rsidRDefault="00C00829" w:rsidP="00490EDD">
      <w:pPr>
        <w:ind w:left="916"/>
        <w:rPr>
          <w:rFonts w:cs="Arial"/>
          <w:szCs w:val="24"/>
        </w:rPr>
      </w:pPr>
      <w:r w:rsidRPr="00C00829">
        <w:rPr>
          <w:rFonts w:cs="Arial"/>
          <w:szCs w:val="24"/>
        </w:rPr>
        <w:t>To develop and implement treatment plans and patient centred goals for patients following assessment and analysis of condition, nutritional history, biochemical and clinical data, drug interactions, social and cultural circumstances.</w:t>
      </w:r>
    </w:p>
    <w:p w14:paraId="350F35DB" w14:textId="77777777" w:rsidR="00C00829" w:rsidRPr="00C00829" w:rsidRDefault="00C00829" w:rsidP="00C00829">
      <w:pPr>
        <w:ind w:left="436"/>
        <w:rPr>
          <w:rFonts w:cs="Arial"/>
          <w:szCs w:val="24"/>
        </w:rPr>
      </w:pPr>
    </w:p>
    <w:p w14:paraId="2391EDAC" w14:textId="77777777" w:rsidR="00C00829" w:rsidRPr="00C00829" w:rsidRDefault="00C00829" w:rsidP="00490EDD">
      <w:pPr>
        <w:ind w:left="916"/>
        <w:rPr>
          <w:rFonts w:cs="Arial"/>
          <w:szCs w:val="24"/>
        </w:rPr>
      </w:pPr>
      <w:r w:rsidRPr="00C00829">
        <w:rPr>
          <w:rFonts w:cs="Arial"/>
          <w:szCs w:val="24"/>
        </w:rPr>
        <w:t>To liaise with dietetic colleagues in local cancer centres (Leeds and York) to ensure timely patient handover and continuity of dietetic care</w:t>
      </w:r>
    </w:p>
    <w:p w14:paraId="3057B487" w14:textId="77777777" w:rsidR="00C00829" w:rsidRPr="00C00829" w:rsidRDefault="00C00829" w:rsidP="00C00829">
      <w:pPr>
        <w:ind w:left="436"/>
        <w:rPr>
          <w:rFonts w:cs="Arial"/>
          <w:szCs w:val="24"/>
        </w:rPr>
      </w:pPr>
    </w:p>
    <w:p w14:paraId="45B4947D" w14:textId="77777777" w:rsidR="00490EDD" w:rsidRDefault="00490EDD" w:rsidP="00490EDD">
      <w:pPr>
        <w:ind w:left="916"/>
        <w:rPr>
          <w:rFonts w:cs="Arial"/>
          <w:szCs w:val="24"/>
        </w:rPr>
      </w:pPr>
    </w:p>
    <w:p w14:paraId="1FB3A72A" w14:textId="77777777" w:rsidR="00490EDD" w:rsidRDefault="00490EDD" w:rsidP="00490EDD">
      <w:pPr>
        <w:ind w:left="916"/>
        <w:rPr>
          <w:rFonts w:cs="Arial"/>
          <w:szCs w:val="24"/>
        </w:rPr>
      </w:pPr>
    </w:p>
    <w:p w14:paraId="62951D89" w14:textId="77777777" w:rsidR="00490EDD" w:rsidRDefault="00490EDD" w:rsidP="00490EDD">
      <w:pPr>
        <w:ind w:left="916"/>
        <w:rPr>
          <w:rFonts w:cs="Arial"/>
          <w:szCs w:val="24"/>
        </w:rPr>
      </w:pPr>
    </w:p>
    <w:p w14:paraId="0DE494CB" w14:textId="77777777" w:rsidR="00490EDD" w:rsidRDefault="00490EDD" w:rsidP="00490EDD">
      <w:pPr>
        <w:ind w:left="916"/>
        <w:rPr>
          <w:rFonts w:cs="Arial"/>
          <w:szCs w:val="24"/>
        </w:rPr>
      </w:pPr>
    </w:p>
    <w:p w14:paraId="74CE221E" w14:textId="77777777" w:rsidR="00490EDD" w:rsidRDefault="00490EDD" w:rsidP="00490EDD">
      <w:pPr>
        <w:ind w:left="916"/>
        <w:rPr>
          <w:rFonts w:cs="Arial"/>
          <w:szCs w:val="24"/>
        </w:rPr>
      </w:pPr>
    </w:p>
    <w:p w14:paraId="4D917CAC" w14:textId="77777777" w:rsidR="00490EDD" w:rsidRDefault="00490EDD" w:rsidP="00490EDD">
      <w:pPr>
        <w:ind w:left="916"/>
        <w:rPr>
          <w:rFonts w:cs="Arial"/>
          <w:szCs w:val="24"/>
        </w:rPr>
      </w:pPr>
    </w:p>
    <w:p w14:paraId="0942CB56" w14:textId="77777777" w:rsidR="00490EDD" w:rsidRDefault="00490EDD" w:rsidP="00490EDD">
      <w:pPr>
        <w:ind w:left="916"/>
        <w:rPr>
          <w:rFonts w:cs="Arial"/>
          <w:szCs w:val="24"/>
        </w:rPr>
      </w:pPr>
    </w:p>
    <w:p w14:paraId="47E33E37" w14:textId="77777777" w:rsidR="00490EDD" w:rsidRDefault="00490EDD" w:rsidP="00490EDD">
      <w:pPr>
        <w:ind w:left="916"/>
        <w:rPr>
          <w:rFonts w:cs="Arial"/>
          <w:szCs w:val="24"/>
        </w:rPr>
      </w:pPr>
    </w:p>
    <w:p w14:paraId="0E59D178" w14:textId="77777777" w:rsidR="00490EDD" w:rsidRDefault="00490EDD" w:rsidP="00490EDD">
      <w:pPr>
        <w:ind w:left="916"/>
        <w:rPr>
          <w:rFonts w:cs="Arial"/>
          <w:szCs w:val="24"/>
        </w:rPr>
      </w:pPr>
    </w:p>
    <w:p w14:paraId="06F86518" w14:textId="77777777" w:rsidR="00490EDD" w:rsidRDefault="00490EDD" w:rsidP="00490EDD">
      <w:pPr>
        <w:ind w:left="916"/>
        <w:rPr>
          <w:rFonts w:cs="Arial"/>
          <w:szCs w:val="24"/>
        </w:rPr>
      </w:pPr>
    </w:p>
    <w:p w14:paraId="2FB57F1A" w14:textId="26C5A284" w:rsidR="00C00829" w:rsidRPr="00C00829" w:rsidRDefault="00C00829" w:rsidP="00490EDD">
      <w:pPr>
        <w:ind w:left="916"/>
        <w:rPr>
          <w:rFonts w:cs="Arial"/>
          <w:szCs w:val="24"/>
        </w:rPr>
      </w:pPr>
      <w:r w:rsidRPr="00C00829">
        <w:rPr>
          <w:rFonts w:cs="Arial"/>
          <w:szCs w:val="24"/>
        </w:rPr>
        <w:t>Order tube feeds, supplements and special diets and modified texture diets for patients to ensure they meet their nutritional requirements in hospital.</w:t>
      </w:r>
    </w:p>
    <w:p w14:paraId="60D9DD0A" w14:textId="77777777" w:rsidR="00C00829" w:rsidRPr="00C00829" w:rsidRDefault="00C00829" w:rsidP="00C00829">
      <w:pPr>
        <w:ind w:left="436"/>
        <w:rPr>
          <w:rFonts w:cs="Arial"/>
          <w:szCs w:val="24"/>
        </w:rPr>
      </w:pPr>
    </w:p>
    <w:p w14:paraId="2101A53F" w14:textId="77777777" w:rsidR="00C00829" w:rsidRPr="00C00829" w:rsidRDefault="00C00829" w:rsidP="00490EDD">
      <w:pPr>
        <w:ind w:left="916"/>
        <w:rPr>
          <w:rFonts w:cs="Arial"/>
          <w:szCs w:val="24"/>
        </w:rPr>
      </w:pPr>
      <w:r w:rsidRPr="00C00829">
        <w:rPr>
          <w:rFonts w:cs="Arial"/>
          <w:szCs w:val="24"/>
        </w:rPr>
        <w:t>Responsible for safe discharge planning. Co-ordinates discharge planning of patients with complex nutritional needs, liaising with community dietitian, nursing staff, GPs and other health care professionals within the locality and region to ensure safe discharge e.g. patients on home enteral feed</w:t>
      </w:r>
    </w:p>
    <w:p w14:paraId="572D28D8" w14:textId="77777777" w:rsidR="00C00829" w:rsidRPr="00C00829" w:rsidRDefault="00C00829" w:rsidP="00C00829">
      <w:pPr>
        <w:ind w:left="436"/>
        <w:rPr>
          <w:rFonts w:cs="Arial"/>
          <w:szCs w:val="24"/>
        </w:rPr>
      </w:pPr>
    </w:p>
    <w:p w14:paraId="7A84C0D4" w14:textId="77777777" w:rsidR="00C00829" w:rsidRPr="00C00829" w:rsidRDefault="00C00829" w:rsidP="00490EDD">
      <w:pPr>
        <w:ind w:left="916"/>
        <w:rPr>
          <w:rFonts w:cs="Arial"/>
          <w:szCs w:val="24"/>
        </w:rPr>
      </w:pPr>
      <w:r w:rsidRPr="00C00829">
        <w:rPr>
          <w:rFonts w:cs="Arial"/>
          <w:szCs w:val="24"/>
        </w:rPr>
        <w:t>Engage in and represent the Dietetic service in Oncology meetings and forums in partnership with other Dietitians providing input into the Trust Oncology Services.</w:t>
      </w:r>
    </w:p>
    <w:p w14:paraId="51E68777" w14:textId="77777777" w:rsidR="00C00829" w:rsidRPr="00C00829" w:rsidRDefault="00C00829" w:rsidP="00C00829">
      <w:pPr>
        <w:ind w:left="436"/>
        <w:rPr>
          <w:rFonts w:cs="Arial"/>
          <w:szCs w:val="24"/>
        </w:rPr>
      </w:pPr>
    </w:p>
    <w:p w14:paraId="13E7C337" w14:textId="77777777" w:rsidR="00C00829" w:rsidRPr="00C00829" w:rsidRDefault="00C00829" w:rsidP="00490EDD">
      <w:pPr>
        <w:ind w:left="916"/>
        <w:rPr>
          <w:rFonts w:cs="Arial"/>
          <w:szCs w:val="24"/>
        </w:rPr>
      </w:pPr>
      <w:r w:rsidRPr="00C00829">
        <w:rPr>
          <w:rFonts w:cs="Arial"/>
          <w:szCs w:val="24"/>
        </w:rPr>
        <w:t xml:space="preserve">To produce </w:t>
      </w:r>
      <w:proofErr w:type="gramStart"/>
      <w:r w:rsidRPr="00C00829">
        <w:rPr>
          <w:rFonts w:cs="Arial"/>
          <w:szCs w:val="24"/>
        </w:rPr>
        <w:t>evidence based</w:t>
      </w:r>
      <w:proofErr w:type="gramEnd"/>
      <w:r w:rsidRPr="00C00829">
        <w:rPr>
          <w:rFonts w:cs="Arial"/>
          <w:szCs w:val="24"/>
        </w:rPr>
        <w:t xml:space="preserve"> information and resources, in all media, for patients, carers and health professionals around nutrition and oncology conditions, ordering as required. To ensure regular review in conjunction with patients and the public, </w:t>
      </w:r>
      <w:proofErr w:type="gramStart"/>
      <w:r w:rsidRPr="00C00829">
        <w:rPr>
          <w:rFonts w:cs="Arial"/>
          <w:szCs w:val="24"/>
        </w:rPr>
        <w:t>taking into account</w:t>
      </w:r>
      <w:proofErr w:type="gramEnd"/>
      <w:r w:rsidRPr="00C00829">
        <w:rPr>
          <w:rFonts w:cs="Arial"/>
          <w:szCs w:val="24"/>
        </w:rPr>
        <w:t xml:space="preserve"> cultural appropriateness.</w:t>
      </w:r>
    </w:p>
    <w:p w14:paraId="3D38C66F" w14:textId="77777777" w:rsidR="00C00829" w:rsidRPr="00C00829" w:rsidRDefault="00C00829" w:rsidP="00C00829">
      <w:pPr>
        <w:ind w:left="436"/>
        <w:rPr>
          <w:rFonts w:cs="Arial"/>
          <w:szCs w:val="24"/>
        </w:rPr>
      </w:pPr>
    </w:p>
    <w:p w14:paraId="462165AB" w14:textId="77777777" w:rsidR="00C00829" w:rsidRPr="00C00829" w:rsidRDefault="00C00829" w:rsidP="00490EDD">
      <w:pPr>
        <w:ind w:left="916"/>
        <w:rPr>
          <w:rFonts w:cs="Arial"/>
          <w:szCs w:val="24"/>
        </w:rPr>
      </w:pPr>
      <w:r w:rsidRPr="00C00829">
        <w:rPr>
          <w:rFonts w:cs="Arial"/>
          <w:szCs w:val="24"/>
        </w:rPr>
        <w:t>To provide highly complex sensitive nutritional counselling to patients and carers using cognitive behavioural therapy and motivational interviewing to overcome barriers to change and effect behavioural change.</w:t>
      </w:r>
    </w:p>
    <w:p w14:paraId="0A4626B1" w14:textId="77777777" w:rsidR="00C00829" w:rsidRPr="00C00829" w:rsidRDefault="00C00829" w:rsidP="00C00829">
      <w:pPr>
        <w:ind w:left="436"/>
        <w:rPr>
          <w:rFonts w:cs="Arial"/>
          <w:szCs w:val="24"/>
        </w:rPr>
      </w:pPr>
    </w:p>
    <w:p w14:paraId="40471869" w14:textId="77777777" w:rsidR="00C00829" w:rsidRPr="00C00829" w:rsidRDefault="00C00829" w:rsidP="00490EDD">
      <w:pPr>
        <w:ind w:left="796"/>
        <w:rPr>
          <w:rFonts w:cs="Arial"/>
          <w:szCs w:val="24"/>
        </w:rPr>
      </w:pPr>
      <w:r w:rsidRPr="00C00829">
        <w:rPr>
          <w:rFonts w:cs="Arial"/>
          <w:szCs w:val="24"/>
        </w:rPr>
        <w:t>Demonstrate analytical skills in prioritising the best course of dietetic treatment in patients with highly complex clinical conditions, where nutritional goals may conflict with other ongoing physical, emotional, psychological and medical problems.</w:t>
      </w:r>
      <w:r w:rsidRPr="00C00829">
        <w:rPr>
          <w:rFonts w:cs="Arial"/>
          <w:sz w:val="22"/>
          <w:szCs w:val="22"/>
          <w:lang w:eastAsia="en-US"/>
        </w:rPr>
        <w:t xml:space="preserve"> </w:t>
      </w:r>
    </w:p>
    <w:p w14:paraId="02805242" w14:textId="77777777" w:rsidR="00C00829" w:rsidRPr="00C00829" w:rsidRDefault="00C00829" w:rsidP="00C00829">
      <w:pPr>
        <w:ind w:left="1156"/>
        <w:rPr>
          <w:rFonts w:cs="Arial"/>
          <w:szCs w:val="24"/>
        </w:rPr>
      </w:pPr>
    </w:p>
    <w:p w14:paraId="7D10B6E5" w14:textId="45984D2B" w:rsidR="00C00829" w:rsidRPr="00C00829" w:rsidRDefault="00490EDD" w:rsidP="00490EDD">
      <w:pPr>
        <w:ind w:left="796"/>
        <w:rPr>
          <w:rFonts w:cs="Arial"/>
          <w:szCs w:val="24"/>
        </w:rPr>
      </w:pPr>
      <w:r>
        <w:rPr>
          <w:rFonts w:cs="Arial"/>
          <w:szCs w:val="24"/>
        </w:rPr>
        <w:t>Support</w:t>
      </w:r>
      <w:r w:rsidR="00C00829" w:rsidRPr="00C00829">
        <w:rPr>
          <w:rFonts w:cs="Arial"/>
          <w:szCs w:val="24"/>
        </w:rPr>
        <w:t xml:space="preserve"> the clinical supervision, day to day management of the Band 5 Dietitians and the mentoring and facilitation of their post graduate learning as required.</w:t>
      </w:r>
    </w:p>
    <w:p w14:paraId="2ED66781" w14:textId="77777777" w:rsidR="00C00829" w:rsidRPr="00C00829" w:rsidRDefault="00C00829" w:rsidP="00C00829">
      <w:pPr>
        <w:ind w:left="1156"/>
        <w:contextualSpacing/>
        <w:rPr>
          <w:rFonts w:cs="Arial"/>
          <w:szCs w:val="24"/>
        </w:rPr>
      </w:pPr>
    </w:p>
    <w:p w14:paraId="724D9414" w14:textId="77777777" w:rsidR="00C00829" w:rsidRPr="00C00829" w:rsidRDefault="00C00829" w:rsidP="00490EDD">
      <w:pPr>
        <w:ind w:left="796"/>
        <w:rPr>
          <w:rFonts w:cs="Arial"/>
          <w:szCs w:val="24"/>
        </w:rPr>
      </w:pPr>
      <w:r w:rsidRPr="00C00829">
        <w:rPr>
          <w:rFonts w:cs="Arial"/>
          <w:szCs w:val="24"/>
        </w:rPr>
        <w:t xml:space="preserve">Take a role in the education of students by planning and organising own input, teaching clinical practice and implementing tutorials. To assess and report progress to student and named trainer to ensure safe practice within allotted periods of student training </w:t>
      </w:r>
    </w:p>
    <w:p w14:paraId="2536C9C4" w14:textId="77777777" w:rsidR="00C00829" w:rsidRPr="00C00829" w:rsidRDefault="00C00829" w:rsidP="00C00829">
      <w:pPr>
        <w:ind w:left="1156"/>
        <w:contextualSpacing/>
        <w:rPr>
          <w:rFonts w:cs="Arial"/>
          <w:szCs w:val="24"/>
        </w:rPr>
      </w:pPr>
    </w:p>
    <w:p w14:paraId="41E7197A" w14:textId="77777777" w:rsidR="00C00829" w:rsidRPr="00C00829" w:rsidRDefault="00C00829" w:rsidP="00C00829">
      <w:pPr>
        <w:ind w:left="1156"/>
        <w:rPr>
          <w:rFonts w:cs="Arial"/>
          <w:szCs w:val="24"/>
        </w:rPr>
      </w:pPr>
    </w:p>
    <w:p w14:paraId="59C93CC7" w14:textId="77777777" w:rsidR="00C00829" w:rsidRPr="00C00829" w:rsidRDefault="00C00829" w:rsidP="00490EDD">
      <w:pPr>
        <w:ind w:left="796"/>
        <w:rPr>
          <w:rFonts w:cs="Arial"/>
          <w:szCs w:val="24"/>
        </w:rPr>
      </w:pPr>
      <w:r w:rsidRPr="00C00829">
        <w:rPr>
          <w:rFonts w:cs="Arial"/>
          <w:szCs w:val="24"/>
        </w:rPr>
        <w:t xml:space="preserve">To provide accurate and timely information around patient activity </w:t>
      </w:r>
      <w:proofErr w:type="gramStart"/>
      <w:r w:rsidRPr="00C00829">
        <w:rPr>
          <w:rFonts w:cs="Arial"/>
          <w:szCs w:val="24"/>
        </w:rPr>
        <w:t>on a daily basis</w:t>
      </w:r>
      <w:proofErr w:type="gramEnd"/>
      <w:r w:rsidRPr="00C00829">
        <w:rPr>
          <w:rFonts w:cs="Arial"/>
          <w:szCs w:val="24"/>
        </w:rPr>
        <w:t xml:space="preserve"> for system 1 to support the performance management requirements of the service.</w:t>
      </w:r>
    </w:p>
    <w:p w14:paraId="54F009ED" w14:textId="77777777" w:rsidR="007C4DA3" w:rsidRPr="007C4DA3" w:rsidRDefault="007C4DA3" w:rsidP="007C4DA3">
      <w:pPr>
        <w:ind w:left="720"/>
        <w:jc w:val="both"/>
        <w:rPr>
          <w:rFonts w:cs="Arial"/>
          <w:i/>
          <w:iCs/>
          <w:szCs w:val="24"/>
        </w:rPr>
      </w:pPr>
    </w:p>
    <w:p w14:paraId="17B99C32" w14:textId="77777777" w:rsidR="007C4DA3" w:rsidRPr="007C4DA3" w:rsidRDefault="007C4DA3" w:rsidP="007C4DA3">
      <w:pPr>
        <w:rPr>
          <w:rFonts w:cs="Arial"/>
          <w:b/>
          <w:szCs w:val="24"/>
        </w:rPr>
      </w:pPr>
    </w:p>
    <w:p w14:paraId="46A9EE80" w14:textId="31E5717C" w:rsidR="007C4DA3" w:rsidRDefault="007C4DA3" w:rsidP="007C4DA3">
      <w:pPr>
        <w:rPr>
          <w:rFonts w:cs="Arial"/>
          <w:b/>
          <w:szCs w:val="24"/>
        </w:rPr>
      </w:pPr>
      <w:r w:rsidRPr="007C4DA3">
        <w:rPr>
          <w:rFonts w:cs="Arial"/>
          <w:b/>
          <w:szCs w:val="24"/>
        </w:rPr>
        <w:t>3. Resources and Finance</w:t>
      </w:r>
    </w:p>
    <w:p w14:paraId="4A3F82C7" w14:textId="77777777" w:rsidR="007C4DA3" w:rsidRPr="007C4DA3" w:rsidRDefault="007C4DA3" w:rsidP="007C4DA3">
      <w:pPr>
        <w:rPr>
          <w:rFonts w:cs="Arial"/>
          <w:b/>
          <w:szCs w:val="24"/>
        </w:rPr>
      </w:pPr>
    </w:p>
    <w:p w14:paraId="002F7128" w14:textId="2B17A400" w:rsidR="007C4DA3" w:rsidRDefault="007C4DA3" w:rsidP="00490EDD">
      <w:pPr>
        <w:ind w:left="360"/>
        <w:contextualSpacing/>
        <w:rPr>
          <w:rFonts w:cs="Arial"/>
          <w:szCs w:val="24"/>
        </w:rPr>
      </w:pPr>
      <w:r w:rsidRPr="007C4DA3">
        <w:rPr>
          <w:rFonts w:cs="Arial"/>
          <w:szCs w:val="24"/>
        </w:rPr>
        <w:t>Critical examine working practices within the department to identify cost improvements and effective measures, develop and implement action plans.</w:t>
      </w:r>
    </w:p>
    <w:p w14:paraId="44FB5629" w14:textId="77777777" w:rsidR="00490EDD" w:rsidRPr="007C4DA3" w:rsidRDefault="00490EDD" w:rsidP="00490EDD">
      <w:pPr>
        <w:ind w:left="360"/>
        <w:contextualSpacing/>
        <w:rPr>
          <w:rFonts w:cs="Arial"/>
          <w:b/>
          <w:szCs w:val="24"/>
        </w:rPr>
      </w:pPr>
    </w:p>
    <w:p w14:paraId="3714B80A" w14:textId="6C33DB3B" w:rsidR="007C4DA3" w:rsidRDefault="007C4DA3" w:rsidP="00490EDD">
      <w:pPr>
        <w:ind w:left="360"/>
        <w:contextualSpacing/>
        <w:rPr>
          <w:rFonts w:cs="Arial"/>
          <w:szCs w:val="24"/>
        </w:rPr>
      </w:pPr>
      <w:r w:rsidRPr="007C4DA3">
        <w:rPr>
          <w:rFonts w:cs="Arial"/>
          <w:szCs w:val="24"/>
        </w:rPr>
        <w:t xml:space="preserve">The post holder will ensure the proper use of the Trust’s resources such as stationery, telephone usage, photocopying and other consumables </w:t>
      </w:r>
      <w:proofErr w:type="gramStart"/>
      <w:r w:rsidRPr="007C4DA3">
        <w:rPr>
          <w:rFonts w:cs="Arial"/>
          <w:szCs w:val="24"/>
        </w:rPr>
        <w:t>in the course of</w:t>
      </w:r>
      <w:proofErr w:type="gramEnd"/>
      <w:r w:rsidRPr="007C4DA3">
        <w:rPr>
          <w:rFonts w:cs="Arial"/>
          <w:szCs w:val="24"/>
        </w:rPr>
        <w:t xml:space="preserve"> business, ensuring minimal waste and minimal cost.</w:t>
      </w:r>
    </w:p>
    <w:p w14:paraId="1C6E6717" w14:textId="52758C2F" w:rsidR="00490EDD" w:rsidRDefault="00490EDD" w:rsidP="00490EDD">
      <w:pPr>
        <w:ind w:left="360"/>
        <w:contextualSpacing/>
        <w:rPr>
          <w:rFonts w:cs="Arial"/>
          <w:szCs w:val="24"/>
        </w:rPr>
      </w:pPr>
    </w:p>
    <w:p w14:paraId="028FD513" w14:textId="62EDDFE4" w:rsidR="00490EDD" w:rsidRDefault="00490EDD" w:rsidP="00490EDD">
      <w:pPr>
        <w:ind w:left="360"/>
        <w:contextualSpacing/>
        <w:rPr>
          <w:rFonts w:cs="Arial"/>
          <w:szCs w:val="24"/>
        </w:rPr>
      </w:pPr>
    </w:p>
    <w:p w14:paraId="5AB30B31" w14:textId="21C12DB8" w:rsidR="00490EDD" w:rsidRDefault="00490EDD" w:rsidP="00490EDD">
      <w:pPr>
        <w:ind w:left="360"/>
        <w:contextualSpacing/>
        <w:rPr>
          <w:rFonts w:cs="Arial"/>
          <w:szCs w:val="24"/>
        </w:rPr>
      </w:pPr>
    </w:p>
    <w:p w14:paraId="0B03BA4C" w14:textId="290EAFE8" w:rsidR="00490EDD" w:rsidRDefault="00490EDD" w:rsidP="00490EDD">
      <w:pPr>
        <w:ind w:left="360"/>
        <w:contextualSpacing/>
        <w:rPr>
          <w:rFonts w:cs="Arial"/>
          <w:szCs w:val="24"/>
        </w:rPr>
      </w:pPr>
    </w:p>
    <w:p w14:paraId="337F16E5" w14:textId="2D9E3133" w:rsidR="00490EDD" w:rsidRDefault="00490EDD" w:rsidP="00490EDD">
      <w:pPr>
        <w:ind w:left="360"/>
        <w:contextualSpacing/>
        <w:rPr>
          <w:rFonts w:cs="Arial"/>
          <w:szCs w:val="24"/>
        </w:rPr>
      </w:pPr>
    </w:p>
    <w:p w14:paraId="28D23B7C" w14:textId="2440C23D" w:rsidR="00490EDD" w:rsidRDefault="00490EDD" w:rsidP="00490EDD">
      <w:pPr>
        <w:ind w:left="360"/>
        <w:contextualSpacing/>
        <w:rPr>
          <w:rFonts w:cs="Arial"/>
          <w:szCs w:val="24"/>
        </w:rPr>
      </w:pPr>
    </w:p>
    <w:p w14:paraId="63686EDB" w14:textId="3871B973" w:rsidR="00490EDD" w:rsidRDefault="00490EDD" w:rsidP="00490EDD">
      <w:pPr>
        <w:ind w:left="360"/>
        <w:contextualSpacing/>
        <w:rPr>
          <w:rFonts w:cs="Arial"/>
          <w:szCs w:val="24"/>
        </w:rPr>
      </w:pPr>
    </w:p>
    <w:p w14:paraId="7DE44E36" w14:textId="77777777" w:rsidR="00490EDD" w:rsidRPr="007C4DA3" w:rsidRDefault="00490EDD" w:rsidP="00490EDD">
      <w:pPr>
        <w:ind w:left="360"/>
        <w:contextualSpacing/>
        <w:rPr>
          <w:rFonts w:cs="Arial"/>
          <w:szCs w:val="24"/>
        </w:rPr>
      </w:pPr>
    </w:p>
    <w:p w14:paraId="30E52D6E" w14:textId="3A995ADD" w:rsidR="007C4DA3" w:rsidRDefault="007C4DA3" w:rsidP="00490EDD">
      <w:pPr>
        <w:ind w:left="360"/>
        <w:contextualSpacing/>
        <w:rPr>
          <w:rFonts w:cs="Arial"/>
          <w:szCs w:val="24"/>
        </w:rPr>
      </w:pPr>
      <w:r w:rsidRPr="007C4DA3">
        <w:rPr>
          <w:rFonts w:cs="Arial"/>
          <w:szCs w:val="24"/>
        </w:rPr>
        <w:t>Have an awareness of the way work undertaken in the service is coded and ensure this is part of all discussions when looking at ways of working.</w:t>
      </w:r>
    </w:p>
    <w:p w14:paraId="283FA3D5" w14:textId="77777777" w:rsidR="00490EDD" w:rsidRPr="007C4DA3" w:rsidRDefault="00490EDD" w:rsidP="00490EDD">
      <w:pPr>
        <w:ind w:left="360"/>
        <w:contextualSpacing/>
        <w:rPr>
          <w:rFonts w:cs="Arial"/>
          <w:szCs w:val="24"/>
        </w:rPr>
      </w:pPr>
    </w:p>
    <w:p w14:paraId="630C95FF" w14:textId="2C7CEA29" w:rsidR="007C4DA3" w:rsidRDefault="007C4DA3" w:rsidP="00490EDD">
      <w:pPr>
        <w:ind w:left="360"/>
        <w:contextualSpacing/>
        <w:rPr>
          <w:rFonts w:cs="Arial"/>
          <w:szCs w:val="24"/>
        </w:rPr>
      </w:pPr>
      <w:r w:rsidRPr="007C4DA3">
        <w:rPr>
          <w:rFonts w:cs="Arial"/>
          <w:szCs w:val="24"/>
        </w:rPr>
        <w:t>Be aware of the departmental budget and to work to contribute to the Trusts financial commitment to the development of the service.</w:t>
      </w:r>
    </w:p>
    <w:p w14:paraId="4F30012F" w14:textId="77777777" w:rsidR="00490EDD" w:rsidRDefault="00490EDD" w:rsidP="00490EDD">
      <w:pPr>
        <w:ind w:left="360"/>
        <w:contextualSpacing/>
        <w:rPr>
          <w:rFonts w:cs="Arial"/>
          <w:szCs w:val="24"/>
        </w:rPr>
      </w:pPr>
    </w:p>
    <w:p w14:paraId="133B714A" w14:textId="7FAA3D30" w:rsidR="00532A2C" w:rsidRDefault="00532A2C" w:rsidP="00490EDD">
      <w:pPr>
        <w:ind w:left="360"/>
        <w:contextualSpacing/>
        <w:rPr>
          <w:rFonts w:cs="Arial"/>
          <w:szCs w:val="24"/>
        </w:rPr>
      </w:pPr>
      <w:r>
        <w:rPr>
          <w:rFonts w:cs="Arial"/>
          <w:szCs w:val="24"/>
        </w:rPr>
        <w:t>Order tube feeds, supplements, special diets and modified texture diets for patients, to ensure they meet their nutritional requirements while in hospital</w:t>
      </w:r>
    </w:p>
    <w:p w14:paraId="40FA67D4" w14:textId="77777777" w:rsidR="00490EDD" w:rsidRDefault="00490EDD" w:rsidP="00490EDD">
      <w:pPr>
        <w:ind w:left="360"/>
        <w:contextualSpacing/>
        <w:rPr>
          <w:rFonts w:cs="Arial"/>
          <w:szCs w:val="24"/>
        </w:rPr>
      </w:pPr>
    </w:p>
    <w:p w14:paraId="1D2FBECB" w14:textId="70EB8FA9" w:rsidR="00532A2C" w:rsidRPr="007C4DA3" w:rsidRDefault="00532A2C" w:rsidP="00490EDD">
      <w:pPr>
        <w:ind w:left="360"/>
        <w:contextualSpacing/>
        <w:rPr>
          <w:rFonts w:cs="Arial"/>
          <w:szCs w:val="24"/>
        </w:rPr>
      </w:pPr>
      <w:r>
        <w:rPr>
          <w:rFonts w:cs="Arial"/>
          <w:szCs w:val="24"/>
        </w:rPr>
        <w:t>When dealing with HEF patients, choose the most appropriate, cost-effective enteral feed and equipment</w:t>
      </w:r>
    </w:p>
    <w:p w14:paraId="74E34AF3" w14:textId="77777777" w:rsidR="007C4DA3" w:rsidRPr="007C4DA3" w:rsidRDefault="007C4DA3" w:rsidP="007C4DA3">
      <w:pPr>
        <w:ind w:left="360"/>
        <w:rPr>
          <w:rFonts w:cs="Arial"/>
          <w:szCs w:val="24"/>
        </w:rPr>
      </w:pPr>
    </w:p>
    <w:p w14:paraId="4EBF3B05" w14:textId="0188F93E" w:rsidR="007C4DA3" w:rsidRDefault="007C4DA3" w:rsidP="007C4DA3">
      <w:pPr>
        <w:rPr>
          <w:rFonts w:cs="Arial"/>
          <w:b/>
          <w:szCs w:val="24"/>
        </w:rPr>
      </w:pPr>
      <w:r w:rsidRPr="007C4DA3">
        <w:rPr>
          <w:rFonts w:cs="Arial"/>
          <w:b/>
          <w:szCs w:val="24"/>
        </w:rPr>
        <w:t>4.  Organisational Responsibilities</w:t>
      </w:r>
    </w:p>
    <w:p w14:paraId="7ECE770B" w14:textId="77777777" w:rsidR="007C4DA3" w:rsidRPr="007C4DA3" w:rsidRDefault="007C4DA3" w:rsidP="007C4DA3">
      <w:pPr>
        <w:rPr>
          <w:rFonts w:cs="Arial"/>
          <w:b/>
          <w:szCs w:val="24"/>
        </w:rPr>
      </w:pPr>
    </w:p>
    <w:p w14:paraId="64C07BFD" w14:textId="77777777" w:rsidR="007C4DA3" w:rsidRDefault="007C4DA3" w:rsidP="007C4DA3">
      <w:pPr>
        <w:rPr>
          <w:rFonts w:cs="Arial"/>
          <w:szCs w:val="24"/>
        </w:rPr>
      </w:pPr>
      <w:r w:rsidRPr="007C4DA3">
        <w:rPr>
          <w:rFonts w:cs="Arial"/>
          <w:szCs w:val="24"/>
        </w:rPr>
        <w:t xml:space="preserve">To maintain the confidentiality of the Trust in respect of patient and staff information </w:t>
      </w:r>
      <w:proofErr w:type="gramStart"/>
      <w:r w:rsidRPr="007C4DA3">
        <w:rPr>
          <w:rFonts w:cs="Arial"/>
          <w:szCs w:val="24"/>
        </w:rPr>
        <w:t>obtained at all times</w:t>
      </w:r>
      <w:proofErr w:type="gramEnd"/>
      <w:r w:rsidRPr="007C4DA3">
        <w:rPr>
          <w:rFonts w:cs="Arial"/>
          <w:szCs w:val="24"/>
        </w:rPr>
        <w:t xml:space="preserve">, and use such information only as authorised for specific purposes.  Report any concerns about the use of such information to the senior manager.  </w:t>
      </w:r>
    </w:p>
    <w:p w14:paraId="036FFF6A" w14:textId="77777777" w:rsidR="007C4DA3" w:rsidRDefault="007C4DA3" w:rsidP="007C4DA3">
      <w:pPr>
        <w:rPr>
          <w:rFonts w:cs="Arial"/>
          <w:szCs w:val="24"/>
        </w:rPr>
      </w:pPr>
    </w:p>
    <w:p w14:paraId="3B495C7A" w14:textId="1DD809D5" w:rsidR="007C4DA3" w:rsidRDefault="007C4DA3" w:rsidP="007C4DA3">
      <w:pPr>
        <w:rPr>
          <w:rFonts w:cs="Arial"/>
          <w:sz w:val="22"/>
          <w:szCs w:val="22"/>
        </w:rPr>
      </w:pPr>
      <w:r>
        <w:t xml:space="preserve">All staff at The </w:t>
      </w:r>
      <w:r w:rsidR="00081F97">
        <w:t>Mid Yorkshire Teaching NHS Trust</w:t>
      </w:r>
      <w:r>
        <w:t xml:space="preserve"> have the responsibility for safeguarding adults, young people, children and </w:t>
      </w:r>
      <w:r w:rsidR="00532A2C">
        <w:t>unborn</w:t>
      </w:r>
      <w:r>
        <w:t xml:space="preserve">. This includes all </w:t>
      </w:r>
      <w:r w:rsidRPr="007C4DA3">
        <w:rPr>
          <w:rFonts w:cs="Arial"/>
          <w:sz w:val="22"/>
          <w:szCs w:val="22"/>
        </w:rPr>
        <w:t>employees:</w:t>
      </w:r>
    </w:p>
    <w:p w14:paraId="5460DEAD" w14:textId="77777777" w:rsidR="007C4DA3" w:rsidRPr="007C4DA3" w:rsidRDefault="007C4DA3" w:rsidP="007C4DA3">
      <w:pPr>
        <w:rPr>
          <w:rFonts w:cs="Arial"/>
          <w:sz w:val="22"/>
          <w:szCs w:val="22"/>
        </w:rPr>
      </w:pPr>
    </w:p>
    <w:p w14:paraId="086D83D3" w14:textId="1BC9806E" w:rsidR="007C4DA3" w:rsidRDefault="007C4DA3" w:rsidP="00490EDD">
      <w:pPr>
        <w:ind w:left="360"/>
        <w:rPr>
          <w:rFonts w:cs="Arial"/>
          <w:szCs w:val="24"/>
        </w:rPr>
      </w:pPr>
      <w:proofErr w:type="gramStart"/>
      <w:r w:rsidRPr="00490EDD">
        <w:rPr>
          <w:rFonts w:cs="Arial"/>
          <w:szCs w:val="24"/>
        </w:rPr>
        <w:t>Having an understanding of</w:t>
      </w:r>
      <w:proofErr w:type="gramEnd"/>
      <w:r w:rsidRPr="00490EDD">
        <w:rPr>
          <w:rFonts w:cs="Arial"/>
          <w:szCs w:val="24"/>
        </w:rPr>
        <w:t xml:space="preserve"> relevant safeguarding policies, including the Mental Capacity Act policy</w:t>
      </w:r>
    </w:p>
    <w:p w14:paraId="1C50BB6D" w14:textId="77777777" w:rsidR="00490EDD" w:rsidRPr="00490EDD" w:rsidRDefault="00490EDD" w:rsidP="00490EDD">
      <w:pPr>
        <w:ind w:left="360"/>
        <w:rPr>
          <w:rFonts w:cs="Arial"/>
          <w:szCs w:val="24"/>
        </w:rPr>
      </w:pPr>
    </w:p>
    <w:p w14:paraId="6C66DE69" w14:textId="5067430C" w:rsidR="007C4DA3" w:rsidRDefault="007C4DA3" w:rsidP="00490EDD">
      <w:pPr>
        <w:ind w:left="360"/>
        <w:rPr>
          <w:rFonts w:cs="Arial"/>
          <w:szCs w:val="24"/>
        </w:rPr>
      </w:pPr>
      <w:r w:rsidRPr="00490EDD">
        <w:rPr>
          <w:rFonts w:cs="Arial"/>
          <w:szCs w:val="24"/>
        </w:rPr>
        <w:t xml:space="preserve">Attending all mandatory safeguarding training in accordance with their role </w:t>
      </w:r>
    </w:p>
    <w:p w14:paraId="2483F509" w14:textId="77777777" w:rsidR="00490EDD" w:rsidRPr="00490EDD" w:rsidRDefault="00490EDD" w:rsidP="00490EDD">
      <w:pPr>
        <w:ind w:left="360"/>
        <w:rPr>
          <w:rFonts w:cs="Arial"/>
          <w:szCs w:val="24"/>
        </w:rPr>
      </w:pPr>
    </w:p>
    <w:p w14:paraId="416F5B27" w14:textId="494C9526" w:rsidR="007C4DA3" w:rsidRDefault="007C4DA3" w:rsidP="00490EDD">
      <w:pPr>
        <w:ind w:left="360"/>
        <w:rPr>
          <w:rFonts w:cs="Arial"/>
          <w:szCs w:val="24"/>
        </w:rPr>
      </w:pPr>
      <w:r w:rsidRPr="00490EDD">
        <w:rPr>
          <w:rFonts w:cs="Arial"/>
          <w:szCs w:val="24"/>
        </w:rPr>
        <w:t>Having a responsibility to recognise and act upon any safeguarding/child protection concerns</w:t>
      </w:r>
    </w:p>
    <w:p w14:paraId="1A02A959" w14:textId="77777777" w:rsidR="00490EDD" w:rsidRPr="00490EDD" w:rsidRDefault="00490EDD" w:rsidP="00490EDD">
      <w:pPr>
        <w:ind w:left="360"/>
        <w:rPr>
          <w:rFonts w:cs="Arial"/>
          <w:szCs w:val="24"/>
        </w:rPr>
      </w:pPr>
    </w:p>
    <w:p w14:paraId="7D22A689" w14:textId="234B7F92" w:rsidR="007C4DA3" w:rsidRDefault="007C4DA3" w:rsidP="007C4DA3">
      <w:pPr>
        <w:rPr>
          <w:rFonts w:cs="Arial"/>
          <w:b/>
          <w:szCs w:val="24"/>
        </w:rPr>
      </w:pPr>
      <w:r w:rsidRPr="007C4DA3">
        <w:rPr>
          <w:rFonts w:cs="Arial"/>
          <w:b/>
          <w:szCs w:val="24"/>
        </w:rPr>
        <w:t>5.  Personal Responsibilities</w:t>
      </w:r>
    </w:p>
    <w:p w14:paraId="2269CD05" w14:textId="77777777" w:rsidR="007C4DA3" w:rsidRPr="007C4DA3" w:rsidRDefault="007C4DA3" w:rsidP="007C4DA3">
      <w:pPr>
        <w:rPr>
          <w:rFonts w:cs="Arial"/>
          <w:b/>
          <w:szCs w:val="24"/>
        </w:rPr>
      </w:pPr>
    </w:p>
    <w:p w14:paraId="65FCB9F9" w14:textId="77777777" w:rsidR="00490EDD" w:rsidRDefault="007C4DA3" w:rsidP="00490EDD">
      <w:pPr>
        <w:ind w:left="360"/>
        <w:rPr>
          <w:rFonts w:cs="Arial"/>
          <w:szCs w:val="24"/>
        </w:rPr>
      </w:pPr>
      <w:r w:rsidRPr="00532A2C">
        <w:rPr>
          <w:rFonts w:cs="Arial"/>
          <w:szCs w:val="24"/>
        </w:rPr>
        <w:t xml:space="preserve">The post-holder is responsible for taking reasonable care </w:t>
      </w:r>
      <w:proofErr w:type="gramStart"/>
      <w:r w:rsidRPr="00532A2C">
        <w:rPr>
          <w:rFonts w:cs="Arial"/>
          <w:szCs w:val="24"/>
        </w:rPr>
        <w:t>with regard to</w:t>
      </w:r>
      <w:proofErr w:type="gramEnd"/>
      <w:r w:rsidRPr="00532A2C">
        <w:rPr>
          <w:rFonts w:cs="Arial"/>
          <w:szCs w:val="24"/>
        </w:rPr>
        <w:t xml:space="preserve"> himself/herself as well as for any colleagues, patients or visitors who might be affected by any act or failure to act by the post-holder in accordance with the Trust’s policies on Health and Safety at Work.</w:t>
      </w:r>
    </w:p>
    <w:p w14:paraId="2277DFC5" w14:textId="77777777" w:rsidR="00490EDD" w:rsidRDefault="00490EDD" w:rsidP="00490EDD">
      <w:pPr>
        <w:ind w:left="360"/>
        <w:rPr>
          <w:rFonts w:cs="Arial"/>
          <w:szCs w:val="24"/>
        </w:rPr>
      </w:pPr>
    </w:p>
    <w:p w14:paraId="1F6BC05C" w14:textId="6BD03DC3" w:rsidR="007C4DA3" w:rsidRDefault="007C4DA3" w:rsidP="00490EDD">
      <w:pPr>
        <w:ind w:left="360"/>
        <w:rPr>
          <w:rFonts w:cs="Arial"/>
          <w:szCs w:val="24"/>
        </w:rPr>
      </w:pPr>
      <w:r w:rsidRPr="007C4DA3">
        <w:rPr>
          <w:rFonts w:cs="Arial"/>
          <w:szCs w:val="24"/>
        </w:rPr>
        <w:t>To report any accident, untoward incident, near miss or loss relating to staff, patients or visitors according to Trust policies.</w:t>
      </w:r>
    </w:p>
    <w:p w14:paraId="2EDE60B2" w14:textId="77777777" w:rsidR="00490EDD" w:rsidRPr="007C4DA3" w:rsidRDefault="00490EDD" w:rsidP="00490EDD">
      <w:pPr>
        <w:ind w:left="360"/>
        <w:rPr>
          <w:rFonts w:cs="Arial"/>
          <w:szCs w:val="24"/>
        </w:rPr>
      </w:pPr>
    </w:p>
    <w:p w14:paraId="03BF5BD9" w14:textId="24305413" w:rsidR="007C4DA3" w:rsidRDefault="007C4DA3" w:rsidP="00490EDD">
      <w:pPr>
        <w:ind w:left="360"/>
        <w:rPr>
          <w:rFonts w:cs="Arial"/>
          <w:szCs w:val="24"/>
        </w:rPr>
      </w:pPr>
      <w:r w:rsidRPr="007C4DA3">
        <w:rPr>
          <w:rFonts w:cs="Arial"/>
          <w:szCs w:val="24"/>
        </w:rPr>
        <w:t>To undertake in-service training relevant to the post.</w:t>
      </w:r>
    </w:p>
    <w:p w14:paraId="6D161459" w14:textId="77777777" w:rsidR="00490EDD" w:rsidRDefault="00490EDD" w:rsidP="00490EDD">
      <w:pPr>
        <w:ind w:left="360"/>
        <w:rPr>
          <w:rFonts w:cs="Arial"/>
          <w:szCs w:val="24"/>
        </w:rPr>
      </w:pPr>
    </w:p>
    <w:p w14:paraId="3831F251" w14:textId="77777777" w:rsidR="00490EDD" w:rsidRDefault="007C4DA3" w:rsidP="00490EDD">
      <w:pPr>
        <w:ind w:left="360"/>
        <w:rPr>
          <w:rFonts w:cs="Arial"/>
          <w:szCs w:val="24"/>
        </w:rPr>
      </w:pPr>
      <w:r w:rsidRPr="007C4DA3">
        <w:rPr>
          <w:rFonts w:cs="Arial"/>
          <w:szCs w:val="24"/>
        </w:rPr>
        <w:t xml:space="preserve">Comply with Trust Policies and Procedures. </w:t>
      </w:r>
    </w:p>
    <w:p w14:paraId="5F333FD0" w14:textId="0317840F" w:rsidR="007C4DA3" w:rsidRPr="007C4DA3" w:rsidRDefault="007C4DA3" w:rsidP="00490EDD">
      <w:pPr>
        <w:ind w:left="360"/>
        <w:rPr>
          <w:rFonts w:cs="Arial"/>
          <w:szCs w:val="24"/>
        </w:rPr>
      </w:pPr>
      <w:r w:rsidRPr="007C4DA3">
        <w:rPr>
          <w:rFonts w:cs="Arial"/>
          <w:szCs w:val="24"/>
        </w:rPr>
        <w:t xml:space="preserve"> </w:t>
      </w:r>
    </w:p>
    <w:p w14:paraId="4C24004E" w14:textId="417AAFBC" w:rsidR="007C4DA3" w:rsidRPr="007C4DA3" w:rsidRDefault="007C4DA3" w:rsidP="00490EDD">
      <w:pPr>
        <w:ind w:left="360"/>
        <w:rPr>
          <w:rFonts w:cs="Arial"/>
          <w:szCs w:val="24"/>
        </w:rPr>
      </w:pPr>
      <w:r w:rsidRPr="007C4DA3">
        <w:rPr>
          <w:rFonts w:cs="Arial"/>
          <w:szCs w:val="24"/>
        </w:rPr>
        <w:t xml:space="preserve">Be able to discuss the risk </w:t>
      </w:r>
      <w:r w:rsidR="00C00829" w:rsidRPr="007C4DA3">
        <w:rPr>
          <w:rFonts w:cs="Arial"/>
          <w:szCs w:val="24"/>
        </w:rPr>
        <w:t>/ benefits</w:t>
      </w:r>
      <w:r w:rsidRPr="007C4DA3">
        <w:rPr>
          <w:rFonts w:cs="Arial"/>
          <w:szCs w:val="24"/>
        </w:rPr>
        <w:t xml:space="preserve"> of different treatments and be aware of possible side effects to provide informed choice to patients. </w:t>
      </w:r>
    </w:p>
    <w:p w14:paraId="13807783" w14:textId="4275A8CB" w:rsidR="00081F97" w:rsidRDefault="00081F97" w:rsidP="007C4DA3">
      <w:pPr>
        <w:ind w:left="720"/>
        <w:rPr>
          <w:rFonts w:cs="Arial"/>
          <w:szCs w:val="24"/>
        </w:rPr>
      </w:pPr>
    </w:p>
    <w:p w14:paraId="36D9432C" w14:textId="6F29D01D" w:rsidR="00081F97" w:rsidRDefault="00081F97" w:rsidP="007C4DA3">
      <w:pPr>
        <w:ind w:left="720"/>
        <w:rPr>
          <w:rFonts w:cs="Arial"/>
          <w:szCs w:val="24"/>
        </w:rPr>
      </w:pPr>
    </w:p>
    <w:p w14:paraId="3221CC57" w14:textId="55A8FD58" w:rsidR="00490EDD" w:rsidRDefault="00490EDD" w:rsidP="007C4DA3">
      <w:pPr>
        <w:ind w:left="720"/>
        <w:rPr>
          <w:rFonts w:cs="Arial"/>
          <w:szCs w:val="24"/>
        </w:rPr>
      </w:pPr>
    </w:p>
    <w:p w14:paraId="4F0C0DB5" w14:textId="1C76B272" w:rsidR="00490EDD" w:rsidRDefault="00490EDD" w:rsidP="007C4DA3">
      <w:pPr>
        <w:ind w:left="720"/>
        <w:rPr>
          <w:rFonts w:cs="Arial"/>
          <w:szCs w:val="24"/>
        </w:rPr>
      </w:pPr>
    </w:p>
    <w:p w14:paraId="10A88327" w14:textId="2BBC2A70" w:rsidR="00490EDD" w:rsidRDefault="00490EDD" w:rsidP="007C4DA3">
      <w:pPr>
        <w:ind w:left="720"/>
        <w:rPr>
          <w:rFonts w:cs="Arial"/>
          <w:szCs w:val="24"/>
        </w:rPr>
      </w:pPr>
    </w:p>
    <w:p w14:paraId="6CB4D829" w14:textId="70D5960D" w:rsidR="00490EDD" w:rsidRDefault="00490EDD" w:rsidP="007C4DA3">
      <w:pPr>
        <w:ind w:left="720"/>
        <w:rPr>
          <w:rFonts w:cs="Arial"/>
          <w:szCs w:val="24"/>
        </w:rPr>
      </w:pPr>
    </w:p>
    <w:p w14:paraId="4CEA65FC" w14:textId="575758BA" w:rsidR="00490EDD" w:rsidRDefault="00490EDD" w:rsidP="007C4DA3">
      <w:pPr>
        <w:ind w:left="720"/>
        <w:rPr>
          <w:rFonts w:cs="Arial"/>
          <w:szCs w:val="24"/>
        </w:rPr>
      </w:pPr>
    </w:p>
    <w:p w14:paraId="4CF3ABCA" w14:textId="3B124484" w:rsidR="00490EDD" w:rsidRDefault="00490EDD" w:rsidP="007C4DA3">
      <w:pPr>
        <w:ind w:left="720"/>
        <w:rPr>
          <w:rFonts w:cs="Arial"/>
          <w:szCs w:val="24"/>
        </w:rPr>
      </w:pPr>
    </w:p>
    <w:p w14:paraId="46DB5784" w14:textId="67B93B71" w:rsidR="00490EDD" w:rsidRDefault="00490EDD" w:rsidP="007C4DA3">
      <w:pPr>
        <w:ind w:left="720"/>
        <w:rPr>
          <w:rFonts w:cs="Arial"/>
          <w:szCs w:val="24"/>
        </w:rPr>
      </w:pPr>
    </w:p>
    <w:p w14:paraId="482A4BBF" w14:textId="77777777" w:rsidR="00490EDD" w:rsidRPr="007C4DA3" w:rsidRDefault="00490EDD" w:rsidP="007C4DA3">
      <w:pPr>
        <w:ind w:left="720"/>
        <w:rPr>
          <w:rFonts w:cs="Arial"/>
          <w:szCs w:val="24"/>
        </w:rPr>
      </w:pPr>
    </w:p>
    <w:p w14:paraId="5D6E2E4B" w14:textId="5C7857FC" w:rsidR="007C4DA3" w:rsidRDefault="007C4DA3" w:rsidP="007C4DA3">
      <w:pPr>
        <w:rPr>
          <w:rFonts w:cs="Arial"/>
          <w:b/>
          <w:szCs w:val="24"/>
        </w:rPr>
      </w:pPr>
      <w:r w:rsidRPr="007C4DA3">
        <w:rPr>
          <w:rFonts w:cs="Arial"/>
          <w:b/>
          <w:szCs w:val="24"/>
        </w:rPr>
        <w:t>6. Area of work</w:t>
      </w:r>
    </w:p>
    <w:p w14:paraId="0FD45623" w14:textId="77777777" w:rsidR="007C4DA3" w:rsidRPr="007C4DA3" w:rsidRDefault="007C4DA3" w:rsidP="007C4DA3">
      <w:pPr>
        <w:rPr>
          <w:rFonts w:cs="Arial"/>
          <w:b/>
          <w:szCs w:val="24"/>
        </w:rPr>
      </w:pPr>
    </w:p>
    <w:p w14:paraId="66F2DA92" w14:textId="19A8B53B" w:rsidR="007C4DA3" w:rsidRDefault="007C4DA3" w:rsidP="00490EDD">
      <w:pPr>
        <w:ind w:left="360"/>
        <w:contextualSpacing/>
        <w:rPr>
          <w:rFonts w:cs="Arial"/>
          <w:szCs w:val="24"/>
        </w:rPr>
      </w:pPr>
      <w:r w:rsidRPr="007C4DA3">
        <w:rPr>
          <w:rFonts w:cs="Arial"/>
          <w:szCs w:val="24"/>
        </w:rPr>
        <w:t>The post holder will be required to undertake training events at any site across the trust.</w:t>
      </w:r>
    </w:p>
    <w:p w14:paraId="783D5FE9" w14:textId="77777777" w:rsidR="00490EDD" w:rsidRPr="007C4DA3" w:rsidRDefault="00490EDD" w:rsidP="00490EDD">
      <w:pPr>
        <w:ind w:left="360"/>
        <w:contextualSpacing/>
        <w:rPr>
          <w:rFonts w:cs="Arial"/>
          <w:szCs w:val="24"/>
        </w:rPr>
      </w:pPr>
    </w:p>
    <w:p w14:paraId="0DB7FF64" w14:textId="659578C9" w:rsidR="007C4DA3" w:rsidRDefault="007C4DA3" w:rsidP="00490EDD">
      <w:pPr>
        <w:ind w:left="360"/>
        <w:contextualSpacing/>
        <w:rPr>
          <w:rFonts w:cs="Arial"/>
          <w:szCs w:val="24"/>
        </w:rPr>
      </w:pPr>
      <w:r w:rsidRPr="007C4DA3">
        <w:rPr>
          <w:rFonts w:cs="Arial"/>
          <w:szCs w:val="24"/>
        </w:rPr>
        <w:t xml:space="preserve">The post holder may be required to work on other wards/ department within the Trust at short notice to cover unplanned sickness or to cover planned sickness or annual leave on other wards/departments. </w:t>
      </w:r>
    </w:p>
    <w:p w14:paraId="32479CB3" w14:textId="77777777" w:rsidR="00490EDD" w:rsidRDefault="00490EDD" w:rsidP="00490EDD">
      <w:pPr>
        <w:ind w:left="360"/>
        <w:contextualSpacing/>
        <w:rPr>
          <w:rFonts w:cs="Arial"/>
          <w:szCs w:val="24"/>
        </w:rPr>
      </w:pPr>
    </w:p>
    <w:p w14:paraId="1B92F506" w14:textId="163F3D5D" w:rsidR="00532A2C" w:rsidRPr="007C4DA3" w:rsidRDefault="00532A2C" w:rsidP="00490EDD">
      <w:pPr>
        <w:ind w:left="360"/>
        <w:contextualSpacing/>
        <w:rPr>
          <w:rFonts w:cs="Arial"/>
          <w:szCs w:val="24"/>
        </w:rPr>
      </w:pPr>
      <w:r>
        <w:rPr>
          <w:rFonts w:cs="Arial"/>
          <w:szCs w:val="24"/>
        </w:rPr>
        <w:t xml:space="preserve">The post holder will work cross site, with the potential for </w:t>
      </w:r>
      <w:proofErr w:type="gramStart"/>
      <w:r>
        <w:rPr>
          <w:rFonts w:cs="Arial"/>
          <w:szCs w:val="24"/>
        </w:rPr>
        <w:t>community based</w:t>
      </w:r>
      <w:proofErr w:type="gramEnd"/>
      <w:r>
        <w:rPr>
          <w:rFonts w:cs="Arial"/>
          <w:szCs w:val="24"/>
        </w:rPr>
        <w:t xml:space="preserve"> working, while be required to facilitate appropriate Prehabilitation support</w:t>
      </w:r>
    </w:p>
    <w:p w14:paraId="66CD4577" w14:textId="77777777" w:rsidR="007C4DA3" w:rsidRPr="007C4DA3" w:rsidRDefault="007C4DA3" w:rsidP="007C4DA3">
      <w:pPr>
        <w:rPr>
          <w:rFonts w:cs="Arial"/>
          <w:b/>
          <w:szCs w:val="24"/>
        </w:rPr>
      </w:pPr>
    </w:p>
    <w:p w14:paraId="6BEED187" w14:textId="5FF92C4B" w:rsidR="007C4DA3" w:rsidRDefault="007C4DA3" w:rsidP="007C4DA3">
      <w:pPr>
        <w:rPr>
          <w:rFonts w:cs="Arial"/>
          <w:b/>
          <w:szCs w:val="24"/>
        </w:rPr>
      </w:pPr>
      <w:r w:rsidRPr="007C4DA3">
        <w:rPr>
          <w:rFonts w:cs="Arial"/>
          <w:b/>
          <w:szCs w:val="24"/>
        </w:rPr>
        <w:t>7. Staff Development, Training and Education</w:t>
      </w:r>
    </w:p>
    <w:p w14:paraId="75252032" w14:textId="77777777" w:rsidR="007C4DA3" w:rsidRPr="007C4DA3" w:rsidRDefault="007C4DA3" w:rsidP="007C4DA3">
      <w:pPr>
        <w:rPr>
          <w:rFonts w:cs="Arial"/>
          <w:b/>
          <w:szCs w:val="24"/>
        </w:rPr>
      </w:pPr>
    </w:p>
    <w:p w14:paraId="43E90614" w14:textId="4C045F55" w:rsidR="007C4DA3" w:rsidRDefault="007C4DA3" w:rsidP="00490EDD">
      <w:pPr>
        <w:ind w:left="360"/>
        <w:contextualSpacing/>
        <w:rPr>
          <w:rFonts w:cs="Arial"/>
          <w:szCs w:val="24"/>
        </w:rPr>
      </w:pPr>
      <w:r w:rsidRPr="007C4DA3">
        <w:rPr>
          <w:rFonts w:cs="Arial"/>
          <w:szCs w:val="24"/>
        </w:rPr>
        <w:t>The post holder will be required to undertake mandatory training and is responsible for keeping this training up to date.</w:t>
      </w:r>
    </w:p>
    <w:p w14:paraId="5ECA2482" w14:textId="77777777" w:rsidR="00490EDD" w:rsidRPr="007C4DA3" w:rsidRDefault="00490EDD" w:rsidP="00490EDD">
      <w:pPr>
        <w:ind w:left="360"/>
        <w:contextualSpacing/>
        <w:rPr>
          <w:rFonts w:cs="Arial"/>
          <w:b/>
          <w:szCs w:val="24"/>
        </w:rPr>
      </w:pPr>
    </w:p>
    <w:p w14:paraId="5D9B059B" w14:textId="0BE766E5" w:rsidR="007C4DA3" w:rsidRDefault="007C4DA3" w:rsidP="00490EDD">
      <w:pPr>
        <w:ind w:left="360"/>
        <w:contextualSpacing/>
        <w:rPr>
          <w:rFonts w:cs="Arial"/>
          <w:szCs w:val="24"/>
        </w:rPr>
      </w:pPr>
      <w:r w:rsidRPr="007C4DA3">
        <w:rPr>
          <w:rFonts w:cs="Arial"/>
          <w:szCs w:val="24"/>
        </w:rPr>
        <w:t>The post holder will undertake and manage appraisals. They will also have an appraisal of performance each year and will be responsible for agreeing a development plan in line with the Trust’s (KSF) Knowledge &amp; Skill Framework, in agreement with their manager or immediate supervisor. The development plan will be reviewed each year.</w:t>
      </w:r>
    </w:p>
    <w:p w14:paraId="47632699" w14:textId="77777777" w:rsidR="00490EDD" w:rsidRPr="007C4DA3" w:rsidRDefault="00490EDD" w:rsidP="00490EDD">
      <w:pPr>
        <w:ind w:left="360"/>
        <w:contextualSpacing/>
        <w:rPr>
          <w:rFonts w:cs="Arial"/>
          <w:szCs w:val="24"/>
        </w:rPr>
      </w:pPr>
    </w:p>
    <w:p w14:paraId="1F32EB12" w14:textId="41CC9964" w:rsidR="007C4DA3" w:rsidRDefault="007C4DA3" w:rsidP="00490EDD">
      <w:pPr>
        <w:ind w:left="360"/>
        <w:contextualSpacing/>
        <w:rPr>
          <w:rFonts w:cs="Arial"/>
          <w:szCs w:val="24"/>
        </w:rPr>
      </w:pPr>
      <w:r w:rsidRPr="007C4DA3">
        <w:rPr>
          <w:rFonts w:cs="Arial"/>
          <w:szCs w:val="24"/>
        </w:rPr>
        <w:t xml:space="preserve">The Trust will </w:t>
      </w:r>
      <w:proofErr w:type="gramStart"/>
      <w:r w:rsidRPr="007C4DA3">
        <w:rPr>
          <w:rFonts w:cs="Arial"/>
          <w:szCs w:val="24"/>
        </w:rPr>
        <w:t>provide assistance</w:t>
      </w:r>
      <w:proofErr w:type="gramEnd"/>
      <w:r w:rsidRPr="007C4DA3">
        <w:rPr>
          <w:rFonts w:cs="Arial"/>
          <w:szCs w:val="24"/>
        </w:rPr>
        <w:t xml:space="preserve"> and agreed development to enable the post holder to achieve their objectives and standards in line with the development plan. </w:t>
      </w:r>
    </w:p>
    <w:p w14:paraId="61257B0D" w14:textId="77777777" w:rsidR="00490EDD" w:rsidRPr="007C4DA3" w:rsidRDefault="00490EDD" w:rsidP="00490EDD">
      <w:pPr>
        <w:ind w:left="360"/>
        <w:contextualSpacing/>
        <w:rPr>
          <w:rFonts w:cs="Arial"/>
          <w:szCs w:val="24"/>
        </w:rPr>
      </w:pPr>
    </w:p>
    <w:p w14:paraId="7F70CA42" w14:textId="75EE86DF" w:rsidR="007C4DA3" w:rsidRDefault="007C4DA3" w:rsidP="00490EDD">
      <w:pPr>
        <w:ind w:left="360"/>
        <w:contextualSpacing/>
        <w:rPr>
          <w:rFonts w:cs="Arial"/>
          <w:szCs w:val="24"/>
        </w:rPr>
      </w:pPr>
      <w:r w:rsidRPr="007C4DA3">
        <w:rPr>
          <w:rFonts w:cs="Arial"/>
          <w:szCs w:val="24"/>
        </w:rPr>
        <w:t>If the post holder feels he/she is not achieving their objective as agreed in the development plan they will bring it to the attention of their supervisor or manager at the earliest opportunity.</w:t>
      </w:r>
    </w:p>
    <w:p w14:paraId="5AB92174" w14:textId="77777777" w:rsidR="00490EDD" w:rsidRPr="007C4DA3" w:rsidRDefault="00490EDD" w:rsidP="00490EDD">
      <w:pPr>
        <w:ind w:left="360"/>
        <w:contextualSpacing/>
        <w:rPr>
          <w:rFonts w:cs="Arial"/>
          <w:szCs w:val="24"/>
        </w:rPr>
      </w:pPr>
    </w:p>
    <w:p w14:paraId="250C3313" w14:textId="0B455681" w:rsidR="007C4DA3" w:rsidRDefault="007C4DA3" w:rsidP="00490EDD">
      <w:pPr>
        <w:ind w:left="360"/>
        <w:contextualSpacing/>
        <w:rPr>
          <w:rFonts w:cs="Arial"/>
          <w:szCs w:val="24"/>
        </w:rPr>
      </w:pPr>
      <w:r w:rsidRPr="007C4DA3">
        <w:rPr>
          <w:rFonts w:cs="Arial"/>
          <w:szCs w:val="24"/>
        </w:rPr>
        <w:t>Undertake continuing professional development relevant to role.</w:t>
      </w:r>
    </w:p>
    <w:p w14:paraId="7E1453E6" w14:textId="77777777" w:rsidR="00490EDD" w:rsidRPr="00490EDD" w:rsidRDefault="00490EDD" w:rsidP="00490EDD">
      <w:pPr>
        <w:ind w:left="360"/>
        <w:rPr>
          <w:rFonts w:cs="Arial"/>
          <w:szCs w:val="24"/>
        </w:rPr>
      </w:pPr>
    </w:p>
    <w:p w14:paraId="6010255C" w14:textId="34F5FC99" w:rsidR="007C4DA3" w:rsidRDefault="007C4DA3" w:rsidP="00490EDD">
      <w:pPr>
        <w:ind w:left="360"/>
        <w:contextualSpacing/>
        <w:rPr>
          <w:rFonts w:cs="Arial"/>
          <w:szCs w:val="24"/>
        </w:rPr>
      </w:pPr>
      <w:r w:rsidRPr="007C4DA3">
        <w:rPr>
          <w:rFonts w:cs="Arial"/>
          <w:szCs w:val="24"/>
        </w:rPr>
        <w:t>Act as an educational resource for clinical staff, patients and carers including relevant external agencies by providing both formal and informal support and training.</w:t>
      </w:r>
    </w:p>
    <w:p w14:paraId="5BE85093" w14:textId="77777777" w:rsidR="00490EDD" w:rsidRPr="007C4DA3" w:rsidRDefault="00490EDD" w:rsidP="00490EDD">
      <w:pPr>
        <w:ind w:left="360"/>
        <w:contextualSpacing/>
        <w:rPr>
          <w:rFonts w:cs="Arial"/>
          <w:szCs w:val="24"/>
        </w:rPr>
      </w:pPr>
    </w:p>
    <w:p w14:paraId="667622DF" w14:textId="77777777" w:rsidR="007C4DA3" w:rsidRPr="007C4DA3" w:rsidRDefault="007C4DA3" w:rsidP="00490EDD">
      <w:pPr>
        <w:ind w:left="360"/>
        <w:contextualSpacing/>
        <w:rPr>
          <w:rFonts w:cs="Arial"/>
          <w:szCs w:val="24"/>
        </w:rPr>
      </w:pPr>
      <w:r w:rsidRPr="007C4DA3">
        <w:rPr>
          <w:rFonts w:cs="Arial"/>
          <w:szCs w:val="24"/>
        </w:rPr>
        <w:t>To develop and maintain a range of clinical competencies required to fulfil the role.</w:t>
      </w:r>
    </w:p>
    <w:p w14:paraId="5D24A6CB" w14:textId="77777777" w:rsidR="007C4DA3" w:rsidRPr="007C4DA3" w:rsidRDefault="007C4DA3" w:rsidP="007C4DA3">
      <w:pPr>
        <w:ind w:left="720"/>
        <w:contextualSpacing/>
        <w:rPr>
          <w:rFonts w:cs="Arial"/>
          <w:szCs w:val="24"/>
        </w:rPr>
      </w:pPr>
    </w:p>
    <w:p w14:paraId="621F9528" w14:textId="2C510E09" w:rsidR="007C4DA3" w:rsidRDefault="007C4DA3" w:rsidP="007C4DA3">
      <w:pPr>
        <w:rPr>
          <w:rFonts w:cs="Arial"/>
          <w:b/>
          <w:szCs w:val="24"/>
        </w:rPr>
      </w:pPr>
      <w:r w:rsidRPr="007C4DA3">
        <w:rPr>
          <w:rFonts w:cs="Arial"/>
          <w:b/>
          <w:szCs w:val="24"/>
        </w:rPr>
        <w:t>8. Health and Safety</w:t>
      </w:r>
    </w:p>
    <w:p w14:paraId="3C942A17" w14:textId="77777777" w:rsidR="007C4DA3" w:rsidRPr="007C4DA3" w:rsidRDefault="007C4DA3" w:rsidP="007C4DA3">
      <w:pPr>
        <w:rPr>
          <w:rFonts w:cs="Arial"/>
          <w:b/>
          <w:szCs w:val="24"/>
        </w:rPr>
      </w:pPr>
    </w:p>
    <w:p w14:paraId="70AA1072" w14:textId="7A67ECD1" w:rsidR="007C4DA3" w:rsidRDefault="007C4DA3" w:rsidP="00490EDD">
      <w:pPr>
        <w:ind w:left="360"/>
        <w:contextualSpacing/>
        <w:rPr>
          <w:rFonts w:cs="Arial"/>
          <w:szCs w:val="24"/>
        </w:rPr>
      </w:pPr>
      <w:r w:rsidRPr="007C4DA3">
        <w:rPr>
          <w:rFonts w:cs="Arial"/>
          <w:szCs w:val="24"/>
        </w:rPr>
        <w:t xml:space="preserve">Work in accordance with Health and Safety regulations at all </w:t>
      </w:r>
      <w:proofErr w:type="gramStart"/>
      <w:r w:rsidRPr="007C4DA3">
        <w:rPr>
          <w:rFonts w:cs="Arial"/>
          <w:szCs w:val="24"/>
        </w:rPr>
        <w:t>time</w:t>
      </w:r>
      <w:proofErr w:type="gramEnd"/>
      <w:r w:rsidRPr="007C4DA3">
        <w:rPr>
          <w:rFonts w:cs="Arial"/>
          <w:szCs w:val="24"/>
        </w:rPr>
        <w:t>.</w:t>
      </w:r>
    </w:p>
    <w:p w14:paraId="7FF510D2" w14:textId="77777777" w:rsidR="00490EDD" w:rsidRPr="007C4DA3" w:rsidRDefault="00490EDD" w:rsidP="00490EDD">
      <w:pPr>
        <w:ind w:left="360"/>
        <w:contextualSpacing/>
        <w:rPr>
          <w:rFonts w:cs="Arial"/>
          <w:szCs w:val="24"/>
        </w:rPr>
      </w:pPr>
    </w:p>
    <w:p w14:paraId="20CEDF23" w14:textId="77935514" w:rsidR="00532A2C" w:rsidRDefault="007C4DA3" w:rsidP="00490EDD">
      <w:pPr>
        <w:ind w:left="360"/>
        <w:contextualSpacing/>
        <w:rPr>
          <w:rFonts w:cs="Arial"/>
          <w:szCs w:val="24"/>
        </w:rPr>
      </w:pPr>
      <w:r w:rsidRPr="000925D8">
        <w:rPr>
          <w:rFonts w:cs="Arial"/>
          <w:szCs w:val="24"/>
        </w:rPr>
        <w:t>Report any incidents of breaches of Health and Safety and report any dangerous acts or omissions that are seen in the course of duty that compromise the Health and Safety of staff or patients using the Trust Health and Safety policy.</w:t>
      </w:r>
    </w:p>
    <w:p w14:paraId="6A33C5CB" w14:textId="77777777" w:rsidR="00490EDD" w:rsidRPr="000925D8" w:rsidRDefault="00490EDD" w:rsidP="00490EDD">
      <w:pPr>
        <w:ind w:left="360"/>
        <w:contextualSpacing/>
        <w:rPr>
          <w:rFonts w:cs="Arial"/>
          <w:szCs w:val="24"/>
        </w:rPr>
      </w:pPr>
    </w:p>
    <w:p w14:paraId="5DFCE1F0" w14:textId="5F37DB61" w:rsidR="007C4DA3" w:rsidRDefault="007C4DA3" w:rsidP="00490EDD">
      <w:pPr>
        <w:ind w:left="360"/>
        <w:contextualSpacing/>
        <w:rPr>
          <w:rFonts w:cs="Arial"/>
          <w:szCs w:val="24"/>
        </w:rPr>
      </w:pPr>
      <w:r w:rsidRPr="007C4DA3">
        <w:rPr>
          <w:rFonts w:cs="Arial"/>
          <w:szCs w:val="24"/>
        </w:rPr>
        <w:t>Comply with audit recommendations and risk assessment recommendations to make the workplace and work practice safer.</w:t>
      </w:r>
    </w:p>
    <w:p w14:paraId="7CE801E2" w14:textId="6B9D3FA6" w:rsidR="00490EDD" w:rsidRDefault="00490EDD" w:rsidP="00490EDD">
      <w:pPr>
        <w:ind w:left="360"/>
        <w:contextualSpacing/>
        <w:rPr>
          <w:rFonts w:cs="Arial"/>
          <w:szCs w:val="24"/>
        </w:rPr>
      </w:pPr>
    </w:p>
    <w:p w14:paraId="0A9FA996" w14:textId="2A3990B9" w:rsidR="00490EDD" w:rsidRDefault="00490EDD" w:rsidP="00490EDD">
      <w:pPr>
        <w:ind w:left="360"/>
        <w:contextualSpacing/>
        <w:rPr>
          <w:rFonts w:cs="Arial"/>
          <w:szCs w:val="24"/>
        </w:rPr>
      </w:pPr>
    </w:p>
    <w:p w14:paraId="7D71C9A4" w14:textId="1151A0E0" w:rsidR="00490EDD" w:rsidRDefault="00490EDD" w:rsidP="00490EDD">
      <w:pPr>
        <w:ind w:left="360"/>
        <w:contextualSpacing/>
        <w:rPr>
          <w:rFonts w:cs="Arial"/>
          <w:szCs w:val="24"/>
        </w:rPr>
      </w:pPr>
    </w:p>
    <w:p w14:paraId="03957471" w14:textId="17A0B5F8" w:rsidR="00490EDD" w:rsidRDefault="00490EDD" w:rsidP="00490EDD">
      <w:pPr>
        <w:ind w:left="360"/>
        <w:contextualSpacing/>
        <w:rPr>
          <w:rFonts w:cs="Arial"/>
          <w:szCs w:val="24"/>
        </w:rPr>
      </w:pPr>
    </w:p>
    <w:p w14:paraId="0B71B74D" w14:textId="2491AE09" w:rsidR="00490EDD" w:rsidRDefault="00490EDD" w:rsidP="00490EDD">
      <w:pPr>
        <w:ind w:left="360"/>
        <w:contextualSpacing/>
        <w:rPr>
          <w:rFonts w:cs="Arial"/>
          <w:szCs w:val="24"/>
        </w:rPr>
      </w:pPr>
    </w:p>
    <w:p w14:paraId="03CE576E" w14:textId="1DFCC75E" w:rsidR="00490EDD" w:rsidRDefault="00490EDD" w:rsidP="00490EDD">
      <w:pPr>
        <w:ind w:left="360"/>
        <w:contextualSpacing/>
        <w:rPr>
          <w:rFonts w:cs="Arial"/>
          <w:szCs w:val="24"/>
        </w:rPr>
      </w:pPr>
    </w:p>
    <w:p w14:paraId="057921AA" w14:textId="130D394C" w:rsidR="00490EDD" w:rsidRDefault="00490EDD" w:rsidP="00490EDD">
      <w:pPr>
        <w:ind w:left="360"/>
        <w:contextualSpacing/>
        <w:rPr>
          <w:rFonts w:cs="Arial"/>
          <w:szCs w:val="24"/>
        </w:rPr>
      </w:pPr>
    </w:p>
    <w:p w14:paraId="7D5BD779" w14:textId="47662602" w:rsidR="00490EDD" w:rsidRDefault="00490EDD" w:rsidP="00490EDD">
      <w:pPr>
        <w:ind w:left="360"/>
        <w:contextualSpacing/>
        <w:rPr>
          <w:rFonts w:cs="Arial"/>
          <w:szCs w:val="24"/>
        </w:rPr>
      </w:pPr>
    </w:p>
    <w:p w14:paraId="34CCE7AE" w14:textId="77777777" w:rsidR="00490EDD" w:rsidRDefault="00490EDD" w:rsidP="00490EDD">
      <w:pPr>
        <w:ind w:left="360"/>
        <w:contextualSpacing/>
        <w:rPr>
          <w:rFonts w:cs="Arial"/>
          <w:szCs w:val="24"/>
        </w:rPr>
      </w:pPr>
    </w:p>
    <w:p w14:paraId="6B304D00" w14:textId="158A34B5" w:rsidR="00081F97" w:rsidRPr="00532A2C" w:rsidRDefault="007C4DA3" w:rsidP="00490EDD">
      <w:pPr>
        <w:ind w:left="360"/>
        <w:contextualSpacing/>
        <w:rPr>
          <w:rFonts w:cs="Arial"/>
          <w:szCs w:val="24"/>
        </w:rPr>
      </w:pPr>
      <w:r w:rsidRPr="00532A2C">
        <w:rPr>
          <w:rFonts w:cs="Arial"/>
          <w:szCs w:val="24"/>
        </w:rPr>
        <w:t>Assist when required to do so, in any risk assessment activity undertaken.</w:t>
      </w:r>
    </w:p>
    <w:p w14:paraId="2003838B" w14:textId="41DA1BE6" w:rsidR="00081F97" w:rsidRDefault="00081F97" w:rsidP="007C4DA3">
      <w:pPr>
        <w:rPr>
          <w:rFonts w:cs="Arial"/>
          <w:szCs w:val="24"/>
        </w:rPr>
      </w:pPr>
    </w:p>
    <w:p w14:paraId="676D2D6E" w14:textId="77777777" w:rsidR="00081F97" w:rsidRPr="007C4DA3" w:rsidRDefault="00081F97" w:rsidP="007C4DA3">
      <w:pPr>
        <w:rPr>
          <w:rFonts w:cs="Arial"/>
          <w:szCs w:val="24"/>
        </w:rPr>
      </w:pPr>
    </w:p>
    <w:p w14:paraId="3D0CB58B" w14:textId="7214D0B4" w:rsidR="007C4DA3" w:rsidRDefault="007C4DA3" w:rsidP="007C4DA3">
      <w:pPr>
        <w:jc w:val="both"/>
        <w:rPr>
          <w:rFonts w:cs="Arial"/>
          <w:b/>
          <w:szCs w:val="24"/>
        </w:rPr>
      </w:pPr>
      <w:r w:rsidRPr="007C4DA3">
        <w:rPr>
          <w:rFonts w:cs="Arial"/>
          <w:b/>
          <w:szCs w:val="24"/>
        </w:rPr>
        <w:t>TERMS AND CONDITIONS OF SERVICE</w:t>
      </w:r>
    </w:p>
    <w:p w14:paraId="23977823" w14:textId="04E89C2D" w:rsidR="00532A2C" w:rsidRDefault="00532A2C" w:rsidP="007C4DA3">
      <w:pPr>
        <w:jc w:val="both"/>
        <w:rPr>
          <w:rFonts w:cs="Arial"/>
          <w:b/>
          <w:szCs w:val="24"/>
        </w:rPr>
      </w:pPr>
    </w:p>
    <w:p w14:paraId="22BA6AC1" w14:textId="25962AFF" w:rsidR="00532A2C" w:rsidRDefault="00532A2C" w:rsidP="00532A2C">
      <w:pPr>
        <w:pStyle w:val="xxmsonormal"/>
        <w:shd w:val="clear" w:color="auto" w:fill="FFFFFF"/>
        <w:spacing w:before="0" w:beforeAutospacing="0" w:after="0" w:afterAutospacing="0"/>
        <w:rPr>
          <w:rFonts w:ascii="Arial" w:hAnsi="Arial" w:cs="Arial"/>
          <w:color w:val="242424"/>
          <w:bdr w:val="none" w:sz="0" w:space="0" w:color="auto" w:frame="1"/>
        </w:rPr>
      </w:pPr>
      <w:r w:rsidRPr="00E86596">
        <w:rPr>
          <w:rFonts w:ascii="Arial" w:hAnsi="Arial" w:cs="Arial"/>
          <w:color w:val="242424"/>
          <w:bdr w:val="none" w:sz="0" w:space="0" w:color="auto" w:frame="1"/>
        </w:rPr>
        <w:t xml:space="preserve">Mid Yorkshire </w:t>
      </w:r>
      <w:r w:rsidR="00114620">
        <w:rPr>
          <w:rFonts w:ascii="Arial" w:hAnsi="Arial" w:cs="Arial"/>
          <w:color w:val="242424"/>
          <w:bdr w:val="none" w:sz="0" w:space="0" w:color="auto" w:frame="1"/>
        </w:rPr>
        <w:t>Teaching NHS</w:t>
      </w:r>
      <w:r w:rsidRPr="00E86596">
        <w:rPr>
          <w:rFonts w:ascii="Arial" w:hAnsi="Arial" w:cs="Arial"/>
          <w:color w:val="242424"/>
          <w:bdr w:val="none" w:sz="0" w:space="0" w:color="auto" w:frame="1"/>
        </w:rPr>
        <w:t xml:space="preserve"> Trust, Kirklees Active Leisure Trust </w:t>
      </w:r>
      <w:r w:rsidRPr="00E86596">
        <w:rPr>
          <w:rStyle w:val="mark0mhopppfo"/>
          <w:rFonts w:ascii="Arial" w:hAnsi="Arial" w:cs="Arial"/>
          <w:color w:val="242424"/>
          <w:bdr w:val="none" w:sz="0" w:space="0" w:color="auto" w:frame="1"/>
        </w:rPr>
        <w:t>and</w:t>
      </w:r>
      <w:r w:rsidRPr="00E86596">
        <w:rPr>
          <w:rFonts w:ascii="Arial" w:hAnsi="Arial" w:cs="Arial"/>
          <w:color w:val="242424"/>
          <w:bdr w:val="none" w:sz="0" w:space="0" w:color="auto" w:frame="1"/>
        </w:rPr>
        <w:t> Wakefield Councils are working collaboratively with Yorkshire Cancer Research </w:t>
      </w:r>
      <w:r w:rsidRPr="00E86596">
        <w:rPr>
          <w:rStyle w:val="mark0mhopppfo"/>
          <w:rFonts w:ascii="Arial" w:hAnsi="Arial" w:cs="Arial"/>
          <w:color w:val="242424"/>
          <w:bdr w:val="none" w:sz="0" w:space="0" w:color="auto" w:frame="1"/>
        </w:rPr>
        <w:t>and</w:t>
      </w:r>
      <w:r w:rsidRPr="00E86596">
        <w:rPr>
          <w:rFonts w:ascii="Arial" w:hAnsi="Arial" w:cs="Arial"/>
          <w:color w:val="242424"/>
          <w:bdr w:val="none" w:sz="0" w:space="0" w:color="auto" w:frame="1"/>
        </w:rPr>
        <w:t> Sheffield Hallam University to implement the Active Together model to individuals diagnosed with cancer in Wakefield </w:t>
      </w:r>
      <w:r w:rsidRPr="00E86596">
        <w:rPr>
          <w:rStyle w:val="mark0mhopppfo"/>
          <w:rFonts w:ascii="Arial" w:hAnsi="Arial" w:cs="Arial"/>
          <w:color w:val="242424"/>
          <w:bdr w:val="none" w:sz="0" w:space="0" w:color="auto" w:frame="1"/>
        </w:rPr>
        <w:t>and</w:t>
      </w:r>
      <w:r w:rsidRPr="00E86596">
        <w:rPr>
          <w:rFonts w:ascii="Arial" w:hAnsi="Arial" w:cs="Arial"/>
          <w:color w:val="242424"/>
          <w:bdr w:val="none" w:sz="0" w:space="0" w:color="auto" w:frame="1"/>
        </w:rPr>
        <w:t> North Kirklees.</w:t>
      </w:r>
    </w:p>
    <w:p w14:paraId="4B23F9B7" w14:textId="77777777" w:rsidR="004E67D1" w:rsidRDefault="004E67D1" w:rsidP="00532A2C">
      <w:pPr>
        <w:pStyle w:val="xxmsonormal"/>
        <w:shd w:val="clear" w:color="auto" w:fill="FFFFFF"/>
        <w:spacing w:before="0" w:beforeAutospacing="0" w:after="0" w:afterAutospacing="0"/>
        <w:rPr>
          <w:rFonts w:ascii="Arial" w:hAnsi="Arial" w:cs="Arial"/>
          <w:color w:val="242424"/>
          <w:bdr w:val="none" w:sz="0" w:space="0" w:color="auto" w:frame="1"/>
        </w:rPr>
      </w:pPr>
    </w:p>
    <w:p w14:paraId="187B139A" w14:textId="77777777" w:rsidR="004E67D1" w:rsidRPr="004E67D1" w:rsidRDefault="004E67D1" w:rsidP="004E67D1">
      <w:pPr>
        <w:pStyle w:val="xxmsonormal"/>
        <w:shd w:val="clear" w:color="auto" w:fill="FFFFFF"/>
        <w:rPr>
          <w:rFonts w:ascii="Arial" w:hAnsi="Arial" w:cs="Arial"/>
          <w:color w:val="242424"/>
        </w:rPr>
      </w:pPr>
      <w:r w:rsidRPr="004E67D1">
        <w:rPr>
          <w:rFonts w:ascii="Arial" w:hAnsi="Arial" w:cs="Arial"/>
          <w:color w:val="242424"/>
        </w:rPr>
        <w:t>The Active Together programme works with patients undergoing to Cancer treatments and runs alongside the existing diagnostic and treatment pathways to ensure patients are optimally prepared for treatment and beyond. It aims to maximise resilience to treatment, improve longer term health, minimise side effects and empower patients to be partners in their healthcare.</w:t>
      </w:r>
    </w:p>
    <w:p w14:paraId="59D04919" w14:textId="77777777" w:rsidR="00532A2C" w:rsidRPr="00E86596" w:rsidRDefault="00532A2C" w:rsidP="00532A2C">
      <w:pPr>
        <w:pStyle w:val="xxmsonormal"/>
        <w:shd w:val="clear" w:color="auto" w:fill="FFFFFF"/>
        <w:spacing w:before="0" w:beforeAutospacing="0" w:after="0" w:afterAutospacing="0"/>
        <w:rPr>
          <w:rFonts w:ascii="Calibri" w:hAnsi="Calibri" w:cs="Calibri"/>
          <w:color w:val="242424"/>
        </w:rPr>
      </w:pPr>
      <w:r w:rsidRPr="00E86596">
        <w:rPr>
          <w:rFonts w:ascii="Arial" w:hAnsi="Arial" w:cs="Arial"/>
          <w:color w:val="242424"/>
          <w:bdr w:val="none" w:sz="0" w:space="0" w:color="auto" w:frame="1"/>
        </w:rPr>
        <w:t> </w:t>
      </w:r>
    </w:p>
    <w:p w14:paraId="6ABC2C6F" w14:textId="4485200E" w:rsidR="00532A2C" w:rsidRDefault="00532A2C" w:rsidP="00532A2C">
      <w:pPr>
        <w:jc w:val="both"/>
        <w:rPr>
          <w:rFonts w:cs="Arial"/>
          <w:b/>
          <w:szCs w:val="24"/>
        </w:rPr>
      </w:pPr>
      <w:r w:rsidRPr="00E86596">
        <w:rPr>
          <w:rFonts w:cs="Arial"/>
          <w:color w:val="242424"/>
          <w:bdr w:val="none" w:sz="0" w:space="0" w:color="auto" w:frame="1"/>
        </w:rPr>
        <w:t xml:space="preserve">This is a funded </w:t>
      </w:r>
      <w:proofErr w:type="gramStart"/>
      <w:r w:rsidRPr="00E86596">
        <w:rPr>
          <w:rFonts w:cs="Arial"/>
          <w:color w:val="242424"/>
          <w:bdr w:val="none" w:sz="0" w:space="0" w:color="auto" w:frame="1"/>
        </w:rPr>
        <w:t>5 year</w:t>
      </w:r>
      <w:proofErr w:type="gramEnd"/>
      <w:r w:rsidRPr="00E86596">
        <w:rPr>
          <w:rFonts w:cs="Arial"/>
          <w:color w:val="242424"/>
          <w:bdr w:val="none" w:sz="0" w:space="0" w:color="auto" w:frame="1"/>
        </w:rPr>
        <w:t xml:space="preserve"> programme which will have staged implementation into all relevant cancer pathways. Patients receive individual assessments </w:t>
      </w:r>
      <w:r w:rsidRPr="00E86596">
        <w:rPr>
          <w:rStyle w:val="mark0mhopppfo"/>
          <w:rFonts w:cs="Arial"/>
          <w:color w:val="242424"/>
          <w:bdr w:val="none" w:sz="0" w:space="0" w:color="auto" w:frame="1"/>
        </w:rPr>
        <w:t>and</w:t>
      </w:r>
      <w:r w:rsidRPr="00E86596">
        <w:rPr>
          <w:rFonts w:cs="Arial"/>
          <w:color w:val="242424"/>
          <w:bdr w:val="none" w:sz="0" w:space="0" w:color="auto" w:frame="1"/>
        </w:rPr>
        <w:t> </w:t>
      </w:r>
      <w:r w:rsidR="002B06FD">
        <w:rPr>
          <w:rFonts w:cs="Arial"/>
          <w:color w:val="242424"/>
          <w:bdr w:val="none" w:sz="0" w:space="0" w:color="auto" w:frame="1"/>
        </w:rPr>
        <w:t>are</w:t>
      </w:r>
      <w:r w:rsidRPr="00E86596">
        <w:rPr>
          <w:rFonts w:cs="Arial"/>
          <w:color w:val="242424"/>
          <w:bdr w:val="none" w:sz="0" w:space="0" w:color="auto" w:frame="1"/>
        </w:rPr>
        <w:t xml:space="preserve"> triaged into a support pathway suitable to their needs. </w:t>
      </w:r>
      <w:r w:rsidRPr="00E86596">
        <w:rPr>
          <w:rFonts w:cs="Arial"/>
          <w:color w:val="000000"/>
          <w:bdr w:val="none" w:sz="0" w:space="0" w:color="auto" w:frame="1"/>
          <w:shd w:val="clear" w:color="auto" w:fill="FFFFFF"/>
        </w:rPr>
        <w:t xml:space="preserve">This may be delivered in Mid Yorkshire </w:t>
      </w:r>
      <w:r w:rsidR="00114620">
        <w:rPr>
          <w:rFonts w:cs="Arial"/>
          <w:color w:val="000000"/>
          <w:bdr w:val="none" w:sz="0" w:space="0" w:color="auto" w:frame="1"/>
          <w:shd w:val="clear" w:color="auto" w:fill="FFFFFF"/>
        </w:rPr>
        <w:t>h</w:t>
      </w:r>
      <w:r w:rsidRPr="00E86596">
        <w:rPr>
          <w:rFonts w:cs="Arial"/>
          <w:color w:val="000000"/>
          <w:bdr w:val="none" w:sz="0" w:space="0" w:color="auto" w:frame="1"/>
          <w:shd w:val="clear" w:color="auto" w:fill="FFFFFF"/>
        </w:rPr>
        <w:t>ospitals, selected council </w:t>
      </w:r>
      <w:r w:rsidRPr="00E86596">
        <w:rPr>
          <w:rStyle w:val="mark0mhopppfo"/>
          <w:rFonts w:cs="Arial"/>
          <w:color w:val="000000"/>
          <w:bdr w:val="none" w:sz="0" w:space="0" w:color="auto" w:frame="1"/>
          <w:shd w:val="clear" w:color="auto" w:fill="FFFFFF"/>
        </w:rPr>
        <w:t>and</w:t>
      </w:r>
      <w:r w:rsidRPr="00E86596">
        <w:rPr>
          <w:rFonts w:cs="Arial"/>
          <w:color w:val="000000"/>
          <w:bdr w:val="none" w:sz="0" w:space="0" w:color="auto" w:frame="1"/>
          <w:shd w:val="clear" w:color="auto" w:fill="FFFFFF"/>
        </w:rPr>
        <w:t> Leisure facilities closest to the patient’s home or may be a self-management pathway</w:t>
      </w:r>
    </w:p>
    <w:p w14:paraId="799EA307" w14:textId="77777777" w:rsidR="007C4DA3" w:rsidRPr="007C4DA3" w:rsidRDefault="007C4DA3" w:rsidP="007C4DA3">
      <w:pPr>
        <w:jc w:val="both"/>
        <w:rPr>
          <w:rFonts w:cs="Arial"/>
          <w:b/>
          <w:szCs w:val="24"/>
        </w:rPr>
      </w:pPr>
    </w:p>
    <w:p w14:paraId="2B9D70D6" w14:textId="77777777" w:rsidR="007C4DA3" w:rsidRPr="007C4DA3" w:rsidRDefault="007C4DA3" w:rsidP="007C4DA3">
      <w:pPr>
        <w:rPr>
          <w:rFonts w:cs="Arial"/>
          <w:szCs w:val="24"/>
        </w:rPr>
      </w:pPr>
      <w:r w:rsidRPr="007C4DA3">
        <w:rPr>
          <w:rFonts w:cs="Arial"/>
          <w:szCs w:val="24"/>
        </w:rPr>
        <w:t>The post holder will be required to work at any location where the Trust provides services.</w:t>
      </w:r>
    </w:p>
    <w:p w14:paraId="51FE8554" w14:textId="77777777" w:rsidR="007C4DA3" w:rsidRPr="007C4DA3" w:rsidRDefault="007C4DA3" w:rsidP="007C4DA3">
      <w:pPr>
        <w:rPr>
          <w:rFonts w:cs="Arial"/>
          <w:szCs w:val="24"/>
        </w:rPr>
      </w:pPr>
    </w:p>
    <w:p w14:paraId="2C4DBB36" w14:textId="77777777" w:rsidR="007C4DA3" w:rsidRPr="007C4DA3" w:rsidRDefault="007C4DA3" w:rsidP="007C4DA3">
      <w:pPr>
        <w:rPr>
          <w:rFonts w:cs="Arial"/>
          <w:szCs w:val="24"/>
          <w:lang w:val="en-US"/>
        </w:rPr>
      </w:pPr>
      <w:r w:rsidRPr="007C4DA3">
        <w:rPr>
          <w:rFonts w:cs="Arial"/>
          <w:szCs w:val="24"/>
          <w:lang w:val="en-US"/>
        </w:rPr>
        <w:t xml:space="preserve">All professional and managerial staff are required to work in accordance with their </w:t>
      </w:r>
      <w:proofErr w:type="gramStart"/>
      <w:r w:rsidRPr="007C4DA3">
        <w:rPr>
          <w:rFonts w:cs="Arial"/>
          <w:szCs w:val="24"/>
          <w:lang w:val="en-US"/>
        </w:rPr>
        <w:t>particular Code</w:t>
      </w:r>
      <w:proofErr w:type="gramEnd"/>
      <w:r w:rsidRPr="007C4DA3">
        <w:rPr>
          <w:rFonts w:cs="Arial"/>
          <w:szCs w:val="24"/>
          <w:lang w:val="en-US"/>
        </w:rPr>
        <w:t xml:space="preserve"> of Conduct. Failure to do so may result in disciplinary action (please refer to disciplinary policy for further information).</w:t>
      </w:r>
    </w:p>
    <w:p w14:paraId="3D13DC56" w14:textId="77777777" w:rsidR="007C4DA3" w:rsidRPr="007C4DA3" w:rsidRDefault="007C4DA3" w:rsidP="007C4DA3">
      <w:pPr>
        <w:rPr>
          <w:rFonts w:cs="Arial"/>
          <w:szCs w:val="24"/>
          <w:lang w:val="en-US"/>
        </w:rPr>
      </w:pPr>
    </w:p>
    <w:p w14:paraId="3DF8A14A" w14:textId="77777777" w:rsidR="007C4DA3" w:rsidRPr="007C4DA3" w:rsidRDefault="007C4DA3" w:rsidP="007C4DA3">
      <w:pPr>
        <w:rPr>
          <w:rFonts w:cs="Arial"/>
          <w:szCs w:val="24"/>
          <w:lang w:val="en-US"/>
        </w:rPr>
      </w:pPr>
      <w:r w:rsidRPr="007C4DA3">
        <w:rPr>
          <w:rFonts w:cs="Arial"/>
          <w:szCs w:val="24"/>
        </w:rPr>
        <w:t>In carrying out their duties the post holder must promote equality of opportunity and take every opportunity to eliminate discrimination.</w:t>
      </w:r>
    </w:p>
    <w:p w14:paraId="065069C1" w14:textId="77777777" w:rsidR="007C4DA3" w:rsidRPr="007C4DA3" w:rsidRDefault="007C4DA3" w:rsidP="007C4DA3">
      <w:pPr>
        <w:rPr>
          <w:rFonts w:cs="Arial"/>
          <w:szCs w:val="24"/>
        </w:rPr>
      </w:pPr>
    </w:p>
    <w:p w14:paraId="55F5CABB" w14:textId="77777777" w:rsidR="007C4DA3" w:rsidRPr="007C4DA3" w:rsidRDefault="007C4DA3" w:rsidP="007C4DA3">
      <w:pPr>
        <w:rPr>
          <w:rFonts w:cs="Arial"/>
          <w:szCs w:val="24"/>
        </w:rPr>
      </w:pPr>
      <w:r w:rsidRPr="007C4DA3">
        <w:rPr>
          <w:rFonts w:cs="Arial"/>
          <w:szCs w:val="24"/>
        </w:rPr>
        <w:t xml:space="preserve">The post holder is required to keep confidential all information and documentation relating to either a patient, a member of staff or Directorate’s business, which he/she </w:t>
      </w:r>
      <w:proofErr w:type="gramStart"/>
      <w:r w:rsidRPr="007C4DA3">
        <w:rPr>
          <w:rFonts w:cs="Arial"/>
          <w:szCs w:val="24"/>
        </w:rPr>
        <w:t>comes into contact with</w:t>
      </w:r>
      <w:proofErr w:type="gramEnd"/>
      <w:r w:rsidRPr="007C4DA3">
        <w:rPr>
          <w:rFonts w:cs="Arial"/>
          <w:szCs w:val="24"/>
        </w:rPr>
        <w:t>.  All staff are expected to respect the requirements of the Data Protection Act 1998, as this incorporates the need for a high standard of data quality, confidentiality and information security.</w:t>
      </w:r>
    </w:p>
    <w:p w14:paraId="516F5BEC" w14:textId="77777777" w:rsidR="007C4DA3" w:rsidRPr="007C4DA3" w:rsidRDefault="007C4DA3" w:rsidP="007C4DA3">
      <w:pPr>
        <w:rPr>
          <w:rFonts w:cs="Arial"/>
          <w:szCs w:val="24"/>
        </w:rPr>
      </w:pPr>
    </w:p>
    <w:p w14:paraId="38264D78" w14:textId="234CD338" w:rsidR="007C4DA3" w:rsidRPr="007C4DA3" w:rsidRDefault="007C4DA3" w:rsidP="007C4DA3">
      <w:pPr>
        <w:rPr>
          <w:rFonts w:cs="Arial"/>
          <w:szCs w:val="24"/>
        </w:rPr>
      </w:pPr>
      <w:r w:rsidRPr="007C4DA3">
        <w:rPr>
          <w:rFonts w:cs="Arial"/>
          <w:szCs w:val="24"/>
        </w:rPr>
        <w:t>The Trust adopt</w:t>
      </w:r>
      <w:r w:rsidR="008A3260">
        <w:rPr>
          <w:rFonts w:cs="Arial"/>
          <w:szCs w:val="24"/>
        </w:rPr>
        <w:t>s</w:t>
      </w:r>
      <w:r w:rsidRPr="007C4DA3">
        <w:rPr>
          <w:rFonts w:cs="Arial"/>
          <w:szCs w:val="24"/>
        </w:rPr>
        <w:t xml:space="preserve"> a “bare below the elbow policy”. The trust expects that all staff adhere to the policy in the clinical areas and settings where health care is provided e.g. the patient’s own home. The policy statement is accessible on the intranet and defines the clinical area. Individuals can expect to be challenged if they are observed not to be adhering to the policy statement.</w:t>
      </w:r>
    </w:p>
    <w:p w14:paraId="3076BB2D" w14:textId="77777777" w:rsidR="007C4DA3" w:rsidRPr="007C4DA3" w:rsidRDefault="007C4DA3" w:rsidP="007C4DA3">
      <w:pPr>
        <w:rPr>
          <w:rFonts w:cs="Arial"/>
          <w:szCs w:val="24"/>
        </w:rPr>
      </w:pPr>
    </w:p>
    <w:p w14:paraId="55F78B3B" w14:textId="2959A0F4" w:rsidR="007C4DA3" w:rsidRDefault="007C4DA3" w:rsidP="007C4DA3">
      <w:pPr>
        <w:rPr>
          <w:rFonts w:cs="Arial"/>
          <w:szCs w:val="24"/>
        </w:rPr>
      </w:pPr>
      <w:r w:rsidRPr="007C4DA3">
        <w:rPr>
          <w:rFonts w:cs="Arial"/>
          <w:szCs w:val="24"/>
        </w:rPr>
        <w:t xml:space="preserve">The post holder is responsible for taking reasonable care </w:t>
      </w:r>
      <w:proofErr w:type="gramStart"/>
      <w:r w:rsidRPr="007C4DA3">
        <w:rPr>
          <w:rFonts w:cs="Arial"/>
          <w:szCs w:val="24"/>
        </w:rPr>
        <w:t>with regard to</w:t>
      </w:r>
      <w:proofErr w:type="gramEnd"/>
      <w:r w:rsidRPr="007C4DA3">
        <w:rPr>
          <w:rFonts w:cs="Arial"/>
          <w:szCs w:val="24"/>
        </w:rPr>
        <w:t xml:space="preserve"> </w:t>
      </w:r>
      <w:r w:rsidR="00144C3A">
        <w:rPr>
          <w:rFonts w:cs="Arial"/>
          <w:szCs w:val="24"/>
        </w:rPr>
        <w:t>themselves</w:t>
      </w:r>
      <w:r w:rsidRPr="007C4DA3">
        <w:rPr>
          <w:rFonts w:cs="Arial"/>
          <w:szCs w:val="24"/>
        </w:rPr>
        <w:t xml:space="preserve"> as well as for any colleagues, patients or visitors who might be affected by any act or failure to act by the post holder in accordance with the Trust’s policies or Health and Safety at Work.</w:t>
      </w:r>
    </w:p>
    <w:p w14:paraId="512F7A87" w14:textId="257C678F" w:rsidR="00490EDD" w:rsidRDefault="00490EDD" w:rsidP="007C4DA3">
      <w:pPr>
        <w:rPr>
          <w:rFonts w:cs="Arial"/>
          <w:szCs w:val="24"/>
        </w:rPr>
      </w:pPr>
    </w:p>
    <w:p w14:paraId="309D9C9C" w14:textId="298DE756" w:rsidR="00490EDD" w:rsidRDefault="00490EDD" w:rsidP="007C4DA3">
      <w:pPr>
        <w:rPr>
          <w:rFonts w:cs="Arial"/>
          <w:szCs w:val="24"/>
        </w:rPr>
      </w:pPr>
    </w:p>
    <w:p w14:paraId="43F09FD7" w14:textId="0130CD88" w:rsidR="00490EDD" w:rsidRDefault="00490EDD" w:rsidP="007C4DA3">
      <w:pPr>
        <w:rPr>
          <w:rFonts w:cs="Arial"/>
          <w:szCs w:val="24"/>
        </w:rPr>
      </w:pPr>
    </w:p>
    <w:p w14:paraId="48498664" w14:textId="47B575B5" w:rsidR="00490EDD" w:rsidRDefault="00490EDD" w:rsidP="007C4DA3">
      <w:pPr>
        <w:rPr>
          <w:rFonts w:cs="Arial"/>
          <w:szCs w:val="24"/>
        </w:rPr>
      </w:pPr>
    </w:p>
    <w:p w14:paraId="17717BB8" w14:textId="77A408F3" w:rsidR="00490EDD" w:rsidRDefault="00490EDD" w:rsidP="007C4DA3">
      <w:pPr>
        <w:rPr>
          <w:rFonts w:cs="Arial"/>
          <w:szCs w:val="24"/>
        </w:rPr>
      </w:pPr>
    </w:p>
    <w:p w14:paraId="6AF83A93" w14:textId="4FEC139C" w:rsidR="00490EDD" w:rsidRDefault="00490EDD" w:rsidP="007C4DA3">
      <w:pPr>
        <w:rPr>
          <w:rFonts w:cs="Arial"/>
          <w:szCs w:val="24"/>
        </w:rPr>
      </w:pPr>
    </w:p>
    <w:p w14:paraId="2EB92B67" w14:textId="10C2DF32" w:rsidR="00490EDD" w:rsidRDefault="00490EDD" w:rsidP="007C4DA3">
      <w:pPr>
        <w:rPr>
          <w:rFonts w:cs="Arial"/>
          <w:szCs w:val="24"/>
        </w:rPr>
      </w:pPr>
    </w:p>
    <w:p w14:paraId="1EF92D4D" w14:textId="77777777" w:rsidR="00490EDD" w:rsidRPr="007C4DA3" w:rsidRDefault="00490EDD" w:rsidP="007C4DA3">
      <w:pPr>
        <w:rPr>
          <w:rFonts w:cs="Arial"/>
          <w:szCs w:val="24"/>
        </w:rPr>
      </w:pPr>
    </w:p>
    <w:p w14:paraId="14A54721" w14:textId="77777777" w:rsidR="007C4DA3" w:rsidRPr="007C4DA3" w:rsidRDefault="007C4DA3" w:rsidP="007C4DA3">
      <w:pPr>
        <w:rPr>
          <w:rFonts w:cs="Arial"/>
          <w:szCs w:val="24"/>
        </w:rPr>
      </w:pPr>
    </w:p>
    <w:p w14:paraId="23A677A9" w14:textId="77777777" w:rsidR="007C4DA3" w:rsidRPr="007C4DA3" w:rsidRDefault="007C4DA3" w:rsidP="007C4DA3">
      <w:pPr>
        <w:rPr>
          <w:rFonts w:cs="Arial"/>
          <w:color w:val="000080"/>
          <w:szCs w:val="24"/>
        </w:rPr>
      </w:pPr>
      <w:r w:rsidRPr="007C4DA3">
        <w:rPr>
          <w:rFonts w:cs="Arial"/>
          <w:szCs w:val="24"/>
        </w:rPr>
        <w:t xml:space="preserve">These duties and responsibilities are neither exclusive nor exhaustive and management reserve the right to require staff to undertake other duties and responsibilities consistent with the grade of the post in consultation with the </w:t>
      </w:r>
    </w:p>
    <w:p w14:paraId="44494A7D" w14:textId="77777777" w:rsidR="007C4DA3" w:rsidRPr="007C4DA3" w:rsidRDefault="007C4DA3" w:rsidP="007C4DA3">
      <w:pPr>
        <w:rPr>
          <w:rFonts w:cs="Arial"/>
          <w:szCs w:val="24"/>
        </w:rPr>
      </w:pPr>
      <w:r w:rsidRPr="007C4DA3">
        <w:rPr>
          <w:rFonts w:cs="Arial"/>
          <w:szCs w:val="24"/>
        </w:rPr>
        <w:t>post holder.</w:t>
      </w:r>
    </w:p>
    <w:p w14:paraId="4ABB6AD0" w14:textId="77777777" w:rsidR="007C4DA3" w:rsidRPr="007C4DA3" w:rsidRDefault="007C4DA3" w:rsidP="007C4DA3">
      <w:pPr>
        <w:rPr>
          <w:rFonts w:cs="Arial"/>
          <w:szCs w:val="24"/>
        </w:rPr>
      </w:pPr>
    </w:p>
    <w:p w14:paraId="12FD7965" w14:textId="77777777" w:rsidR="007C4DA3" w:rsidRPr="007C4DA3" w:rsidRDefault="007C4DA3" w:rsidP="007C4DA3">
      <w:pPr>
        <w:rPr>
          <w:rFonts w:cs="Arial"/>
          <w:szCs w:val="24"/>
        </w:rPr>
      </w:pPr>
      <w:r w:rsidRPr="007C4DA3">
        <w:rPr>
          <w:rFonts w:cs="Arial"/>
          <w:szCs w:val="24"/>
        </w:rPr>
        <w:t>This job description is an outline of the duties and conditions of the post and may be subject to change in detail or emphasis in the light of future developments.</w:t>
      </w:r>
    </w:p>
    <w:p w14:paraId="2126C447" w14:textId="33A48627" w:rsidR="007C4DA3" w:rsidRDefault="007C4DA3" w:rsidP="007C4DA3">
      <w:pPr>
        <w:spacing w:before="240" w:after="60"/>
        <w:jc w:val="both"/>
        <w:outlineLvl w:val="4"/>
        <w:rPr>
          <w:rFonts w:cs="Arial"/>
          <w:b/>
          <w:iCs/>
          <w:szCs w:val="24"/>
          <w:lang w:eastAsia="en-US"/>
        </w:rPr>
      </w:pPr>
      <w:r w:rsidRPr="007C4DA3">
        <w:rPr>
          <w:rFonts w:cs="Arial"/>
          <w:b/>
          <w:iCs/>
          <w:szCs w:val="24"/>
          <w:lang w:eastAsia="en-US"/>
        </w:rPr>
        <w:t>Con</w:t>
      </w:r>
      <w:r w:rsidR="00081F97">
        <w:rPr>
          <w:rFonts w:cs="Arial"/>
          <w:b/>
          <w:iCs/>
          <w:szCs w:val="24"/>
          <w:lang w:eastAsia="en-US"/>
        </w:rPr>
        <w:t>t</w:t>
      </w:r>
      <w:r w:rsidRPr="007C4DA3">
        <w:rPr>
          <w:rFonts w:cs="Arial"/>
          <w:b/>
          <w:iCs/>
          <w:szCs w:val="24"/>
          <w:lang w:eastAsia="en-US"/>
        </w:rPr>
        <w:t>inuing Professional Development</w:t>
      </w:r>
    </w:p>
    <w:p w14:paraId="67448E30" w14:textId="49BB48DB" w:rsidR="007C4DA3" w:rsidRDefault="00081F97" w:rsidP="007C4DA3">
      <w:pPr>
        <w:jc w:val="both"/>
        <w:rPr>
          <w:rFonts w:cs="Arial"/>
          <w:szCs w:val="24"/>
        </w:rPr>
      </w:pPr>
      <w:r>
        <w:rPr>
          <w:rFonts w:cs="Arial"/>
          <w:szCs w:val="24"/>
        </w:rPr>
        <w:br/>
      </w:r>
      <w:r w:rsidR="007C4DA3" w:rsidRPr="007C4DA3">
        <w:rPr>
          <w:rFonts w:cs="Arial"/>
          <w:szCs w:val="24"/>
        </w:rPr>
        <w:t>The post holder will be expected to undertake ongoing personal, professional and management development in line with the responsibilities of the post.</w:t>
      </w:r>
    </w:p>
    <w:p w14:paraId="3197630E" w14:textId="17BFD852" w:rsidR="007C4DA3" w:rsidRDefault="007C4DA3" w:rsidP="007C4DA3">
      <w:pPr>
        <w:jc w:val="both"/>
        <w:rPr>
          <w:rFonts w:cs="Arial"/>
          <w:szCs w:val="24"/>
        </w:rPr>
      </w:pPr>
    </w:p>
    <w:p w14:paraId="6A550732" w14:textId="77777777" w:rsidR="00081F97" w:rsidRPr="00181040" w:rsidRDefault="00081F97" w:rsidP="00081F97">
      <w:pPr>
        <w:pStyle w:val="NoSpacing"/>
        <w:rPr>
          <w:rFonts w:cs="Arial"/>
          <w:b/>
          <w:bCs/>
          <w:szCs w:val="24"/>
        </w:rPr>
      </w:pPr>
      <w:r w:rsidRPr="00181040">
        <w:rPr>
          <w:rFonts w:cs="Arial"/>
          <w:b/>
          <w:bCs/>
          <w:szCs w:val="24"/>
        </w:rPr>
        <w:t>Smoke Free Policy</w:t>
      </w:r>
    </w:p>
    <w:p w14:paraId="5B0204DF" w14:textId="77777777" w:rsidR="00081F97" w:rsidRDefault="00081F97" w:rsidP="00081F97">
      <w:pPr>
        <w:pStyle w:val="NoSpacing"/>
      </w:pPr>
    </w:p>
    <w:p w14:paraId="7781B494" w14:textId="77777777" w:rsidR="00081F97" w:rsidRDefault="00081F97" w:rsidP="00081F97">
      <w:pPr>
        <w:pStyle w:val="NoSpacing"/>
      </w:pPr>
      <w:r>
        <w:t xml:space="preserve">Mid Yorkshire Teaching NHS Trust has a Smoke Free Policy  </w:t>
      </w:r>
    </w:p>
    <w:p w14:paraId="45F97C3D" w14:textId="77777777" w:rsidR="00081F97" w:rsidRDefault="00081F97" w:rsidP="00081F97">
      <w:pPr>
        <w:pStyle w:val="NoSpacing"/>
      </w:pPr>
    </w:p>
    <w:p w14:paraId="78AD1EB2" w14:textId="18D64C3E" w:rsidR="00081F97" w:rsidRDefault="00081F97" w:rsidP="00081F97">
      <w:pPr>
        <w:pStyle w:val="NoSpacing"/>
      </w:pPr>
      <w:r>
        <w:t>Smoking is not permitted:</w:t>
      </w:r>
    </w:p>
    <w:p w14:paraId="247F8A54" w14:textId="77777777" w:rsidR="00081F97" w:rsidRDefault="00081F97" w:rsidP="00081F97">
      <w:pPr>
        <w:pStyle w:val="NoSpacing"/>
      </w:pPr>
    </w:p>
    <w:p w14:paraId="4BEA6F23" w14:textId="77777777" w:rsidR="00081F97" w:rsidRDefault="00081F97" w:rsidP="00081F97">
      <w:pPr>
        <w:pStyle w:val="NoSpacing"/>
        <w:numPr>
          <w:ilvl w:val="0"/>
          <w:numId w:val="21"/>
        </w:numPr>
      </w:pPr>
      <w:r>
        <w:t>Inside any building owned or used by or in areas used by Mid Yorkshire Teaching NHS Trust staff in buildings shared with other organisations</w:t>
      </w:r>
    </w:p>
    <w:p w14:paraId="7BB67B83" w14:textId="77777777" w:rsidR="00081F97" w:rsidRDefault="00081F97" w:rsidP="00081F97">
      <w:pPr>
        <w:pStyle w:val="NoSpacing"/>
        <w:numPr>
          <w:ilvl w:val="0"/>
          <w:numId w:val="21"/>
        </w:numPr>
      </w:pPr>
      <w:r>
        <w:t xml:space="preserve">In the grounds and car parks of premises of Mid Yorkshire Teaching NHS Trust  </w:t>
      </w:r>
    </w:p>
    <w:p w14:paraId="22AD3CB7" w14:textId="77777777" w:rsidR="00081F97" w:rsidRDefault="00081F97" w:rsidP="00081F97">
      <w:pPr>
        <w:pStyle w:val="NoSpacing"/>
        <w:numPr>
          <w:ilvl w:val="0"/>
          <w:numId w:val="21"/>
        </w:numPr>
      </w:pPr>
      <w:r>
        <w:t>In the entrances of any Mid Yorkshire Teaching NHS Trust buildings</w:t>
      </w:r>
    </w:p>
    <w:p w14:paraId="6AFEF026" w14:textId="77777777" w:rsidR="00081F97" w:rsidRDefault="00081F97" w:rsidP="00081F97">
      <w:pPr>
        <w:pStyle w:val="NoSpacing"/>
        <w:numPr>
          <w:ilvl w:val="0"/>
          <w:numId w:val="21"/>
        </w:numPr>
      </w:pPr>
      <w:r>
        <w:t xml:space="preserve">In the immediate areas outside Mid Yorkshire Teaching NHS Trust  </w:t>
      </w:r>
    </w:p>
    <w:p w14:paraId="514FE06F" w14:textId="77777777" w:rsidR="00081F97" w:rsidRDefault="00081F97" w:rsidP="00081F97">
      <w:pPr>
        <w:pStyle w:val="NoSpacing"/>
        <w:numPr>
          <w:ilvl w:val="0"/>
          <w:numId w:val="21"/>
        </w:numPr>
      </w:pPr>
      <w:r>
        <w:t xml:space="preserve">In vehicles owned or leased by Mid Yorkshire Teaching NHS Trust  </w:t>
      </w:r>
    </w:p>
    <w:p w14:paraId="0061DB45" w14:textId="77777777" w:rsidR="00081F97" w:rsidRDefault="00081F97" w:rsidP="00081F97">
      <w:pPr>
        <w:pStyle w:val="NoSpacing"/>
      </w:pPr>
    </w:p>
    <w:p w14:paraId="45258A7B" w14:textId="77777777" w:rsidR="00081F97" w:rsidRDefault="00081F97" w:rsidP="00081F97">
      <w:pPr>
        <w:pStyle w:val="NoSpacing"/>
      </w:pPr>
      <w:r>
        <w:t>Staff are not permitted to smoke whilst in uniform and / or wearing a staff badge in areas where they can be seen by the public.</w:t>
      </w:r>
    </w:p>
    <w:p w14:paraId="4C3E752A" w14:textId="77777777" w:rsidR="00081F97" w:rsidRDefault="00081F97" w:rsidP="00081F97">
      <w:pPr>
        <w:pStyle w:val="NoSpacing"/>
      </w:pPr>
    </w:p>
    <w:p w14:paraId="1321A460" w14:textId="77777777" w:rsidR="00081F97" w:rsidRDefault="00081F97" w:rsidP="00081F97">
      <w:pPr>
        <w:pStyle w:val="NoSpacing"/>
      </w:pPr>
      <w:r>
        <w:t>A copy of the full policy is available.</w:t>
      </w:r>
    </w:p>
    <w:p w14:paraId="0CABC1BB" w14:textId="77777777" w:rsidR="00081F97" w:rsidRDefault="00081F97" w:rsidP="00081F97">
      <w:pPr>
        <w:pStyle w:val="NoSpacing"/>
      </w:pPr>
    </w:p>
    <w:p w14:paraId="3433E805" w14:textId="77777777" w:rsidR="00081F97" w:rsidRDefault="00081F97" w:rsidP="00081F97">
      <w:pPr>
        <w:pStyle w:val="NoSpacing"/>
      </w:pPr>
      <w:r>
        <w:t>In the unlikely event of a member of staff not respecting the policy, their line manager will attempt to resolve the situation informally, in the first instance.  Repeated breaches of the policy may result in disciplinary procedures being instigated.</w:t>
      </w:r>
    </w:p>
    <w:p w14:paraId="4658CD6D" w14:textId="77777777" w:rsidR="00081F97" w:rsidRDefault="00081F97" w:rsidP="00081F97">
      <w:pPr>
        <w:pStyle w:val="NoSpacing"/>
      </w:pPr>
      <w:r>
        <w:t xml:space="preserve"> </w:t>
      </w:r>
    </w:p>
    <w:p w14:paraId="57CD9E9F" w14:textId="77777777" w:rsidR="00081F97" w:rsidRDefault="00081F97" w:rsidP="00081F97">
      <w:pPr>
        <w:pStyle w:val="NoSpacing"/>
      </w:pPr>
      <w:r>
        <w:t>Any member of staff wishing to stop smoking can contact the Stop Smoking Service</w:t>
      </w:r>
    </w:p>
    <w:p w14:paraId="064B134E" w14:textId="77777777" w:rsidR="00081F97" w:rsidRDefault="00081F97" w:rsidP="00081F97">
      <w:pPr>
        <w:pStyle w:val="NoSpacing"/>
        <w:rPr>
          <w:bCs/>
        </w:rPr>
      </w:pPr>
    </w:p>
    <w:p w14:paraId="1C747628" w14:textId="77777777" w:rsidR="00081F97" w:rsidRPr="00181040" w:rsidRDefault="00081F97" w:rsidP="00081F97">
      <w:pPr>
        <w:pStyle w:val="NoSpacing"/>
        <w:rPr>
          <w:b/>
        </w:rPr>
      </w:pPr>
      <w:r w:rsidRPr="00181040">
        <w:rPr>
          <w:b/>
        </w:rPr>
        <w:t>WYAAT</w:t>
      </w:r>
    </w:p>
    <w:p w14:paraId="3AE596E7" w14:textId="77777777" w:rsidR="00081F97" w:rsidRDefault="00081F97" w:rsidP="00081F97">
      <w:pPr>
        <w:pStyle w:val="NoSpacing"/>
        <w:rPr>
          <w:rFonts w:ascii="Calibri" w:hAnsi="Calibri" w:cs="Calibri"/>
          <w:bCs/>
          <w:sz w:val="22"/>
          <w:szCs w:val="22"/>
        </w:rPr>
      </w:pPr>
    </w:p>
    <w:p w14:paraId="14DAE281" w14:textId="77777777" w:rsidR="00081F97" w:rsidRDefault="00081F97" w:rsidP="00081F97">
      <w:pPr>
        <w:pStyle w:val="NoSpacing"/>
      </w:pPr>
      <w:r>
        <w:t>Mid Yorkshire Teaching NHS Trust is part of the West Yorkshire Association of Acute Trusts (WYAAT), a collaborative of the NHS hospital trusts from across West Yorkshire and Harrogate working together to provide the best possible care for our patients.</w:t>
      </w:r>
    </w:p>
    <w:p w14:paraId="2C302663" w14:textId="77777777" w:rsidR="00081F97" w:rsidRDefault="00081F97" w:rsidP="00081F97">
      <w:pPr>
        <w:pStyle w:val="NoSpacing"/>
        <w:rPr>
          <w:sz w:val="20"/>
        </w:rPr>
      </w:pPr>
    </w:p>
    <w:p w14:paraId="4E3D6E4B" w14:textId="584B95EC" w:rsidR="00081F97" w:rsidRDefault="00081F97" w:rsidP="00081F97">
      <w:pPr>
        <w:pStyle w:val="NoSpacing"/>
      </w:pPr>
      <w: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66C36C5A" w14:textId="7220AEEE" w:rsidR="00490EDD" w:rsidRDefault="00490EDD" w:rsidP="00081F97">
      <w:pPr>
        <w:pStyle w:val="NoSpacing"/>
      </w:pPr>
    </w:p>
    <w:p w14:paraId="6AE3D26D" w14:textId="410C8414" w:rsidR="00490EDD" w:rsidRDefault="00490EDD" w:rsidP="00081F97">
      <w:pPr>
        <w:pStyle w:val="NoSpacing"/>
      </w:pPr>
    </w:p>
    <w:p w14:paraId="1833BD13" w14:textId="13E93229" w:rsidR="00490EDD" w:rsidRDefault="00490EDD" w:rsidP="00081F97">
      <w:pPr>
        <w:pStyle w:val="NoSpacing"/>
      </w:pPr>
    </w:p>
    <w:p w14:paraId="74360178" w14:textId="56E349BC" w:rsidR="00490EDD" w:rsidRDefault="00490EDD" w:rsidP="00081F97">
      <w:pPr>
        <w:pStyle w:val="NoSpacing"/>
      </w:pPr>
    </w:p>
    <w:p w14:paraId="689095EC" w14:textId="0DD47CC4" w:rsidR="00490EDD" w:rsidRDefault="00490EDD" w:rsidP="00081F97">
      <w:pPr>
        <w:pStyle w:val="NoSpacing"/>
      </w:pPr>
    </w:p>
    <w:p w14:paraId="2BC3329D" w14:textId="7A79687B" w:rsidR="00490EDD" w:rsidRDefault="00490EDD" w:rsidP="00081F97">
      <w:pPr>
        <w:pStyle w:val="NoSpacing"/>
      </w:pPr>
    </w:p>
    <w:p w14:paraId="1EAA2069" w14:textId="7FAA1B01" w:rsidR="00490EDD" w:rsidRDefault="00490EDD" w:rsidP="00081F97">
      <w:pPr>
        <w:pStyle w:val="NoSpacing"/>
      </w:pPr>
    </w:p>
    <w:p w14:paraId="3BDB04C7" w14:textId="77777777" w:rsidR="00490EDD" w:rsidRDefault="00490EDD" w:rsidP="00081F97">
      <w:pPr>
        <w:pStyle w:val="NoSpacing"/>
      </w:pPr>
    </w:p>
    <w:p w14:paraId="25BD1448" w14:textId="77777777" w:rsidR="00081F97" w:rsidRDefault="00081F97" w:rsidP="00081F97">
      <w:pPr>
        <w:pStyle w:val="NoSpacing"/>
        <w:rPr>
          <w:sz w:val="20"/>
        </w:rPr>
      </w:pPr>
    </w:p>
    <w:p w14:paraId="61BFCA3F" w14:textId="77777777" w:rsidR="00081F97" w:rsidRDefault="00081F97" w:rsidP="00081F97">
      <w:pPr>
        <w:pStyle w:val="NoSpacing"/>
      </w:pPr>
      <w: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00082668" w14:textId="061F18B8" w:rsidR="00081F97" w:rsidRDefault="00081F97" w:rsidP="007C4DA3">
      <w:pPr>
        <w:jc w:val="both"/>
        <w:rPr>
          <w:rFonts w:cs="Arial"/>
          <w:szCs w:val="24"/>
        </w:rPr>
        <w:sectPr w:rsidR="00081F97" w:rsidSect="00215B0D">
          <w:headerReference w:type="even" r:id="rId12"/>
          <w:headerReference w:type="default" r:id="rId13"/>
          <w:headerReference w:type="first" r:id="rId14"/>
          <w:footerReference w:type="first" r:id="rId15"/>
          <w:pgSz w:w="11907" w:h="16840" w:code="9"/>
          <w:pgMar w:top="476" w:right="1418" w:bottom="510" w:left="1418" w:header="11" w:footer="771" w:gutter="0"/>
          <w:cols w:space="720"/>
          <w:titlePg/>
        </w:sectPr>
      </w:pPr>
    </w:p>
    <w:p w14:paraId="1EF75595" w14:textId="69D45F61" w:rsidR="007C4DA3" w:rsidRDefault="007C4DA3" w:rsidP="007C4DA3">
      <w:pPr>
        <w:jc w:val="both"/>
        <w:rPr>
          <w:rFonts w:cs="Arial"/>
          <w:szCs w:val="24"/>
        </w:rPr>
      </w:pPr>
    </w:p>
    <w:p w14:paraId="4001AAD5" w14:textId="77777777" w:rsidR="00144C3A" w:rsidRDefault="00144C3A" w:rsidP="007C4DA3">
      <w:pPr>
        <w:jc w:val="center"/>
        <w:rPr>
          <w:rFonts w:cs="Arial"/>
          <w:b/>
          <w:szCs w:val="24"/>
        </w:rPr>
      </w:pPr>
    </w:p>
    <w:p w14:paraId="73C2E5DB" w14:textId="77777777" w:rsidR="00144C3A" w:rsidRDefault="00144C3A" w:rsidP="007C4DA3">
      <w:pPr>
        <w:jc w:val="center"/>
        <w:rPr>
          <w:rFonts w:cs="Arial"/>
          <w:b/>
          <w:szCs w:val="24"/>
        </w:rPr>
      </w:pPr>
    </w:p>
    <w:p w14:paraId="051D0ACC" w14:textId="1B0396F5" w:rsidR="007C4DA3" w:rsidRPr="007C4DA3" w:rsidRDefault="00C00829" w:rsidP="007C4DA3">
      <w:pPr>
        <w:jc w:val="center"/>
        <w:rPr>
          <w:rFonts w:cs="Arial"/>
          <w:b/>
          <w:szCs w:val="24"/>
        </w:rPr>
      </w:pPr>
      <w:r>
        <w:rPr>
          <w:rFonts w:cs="Arial"/>
          <w:b/>
          <w:szCs w:val="24"/>
        </w:rPr>
        <w:t>S</w:t>
      </w:r>
      <w:r w:rsidR="007C4DA3" w:rsidRPr="007C4DA3">
        <w:rPr>
          <w:rFonts w:cs="Arial"/>
          <w:b/>
          <w:szCs w:val="24"/>
        </w:rPr>
        <w:t>PECIFICATION</w:t>
      </w:r>
    </w:p>
    <w:p w14:paraId="4633E8EF" w14:textId="77777777" w:rsidR="007C4DA3" w:rsidRPr="007C4DA3" w:rsidRDefault="007C4DA3" w:rsidP="007C4DA3">
      <w:pPr>
        <w:jc w:val="center"/>
        <w:rPr>
          <w:rFonts w:cs="Arial"/>
          <w:szCs w:val="24"/>
        </w:rPr>
      </w:pPr>
    </w:p>
    <w:tbl>
      <w:tblPr>
        <w:tblpPr w:leftFromText="180" w:rightFromText="180" w:vertAnchor="text" w:tblpY="1"/>
        <w:tblOverlap w:val="never"/>
        <w:tblW w:w="158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35"/>
        <w:gridCol w:w="6822"/>
        <w:gridCol w:w="4253"/>
        <w:gridCol w:w="2551"/>
      </w:tblGrid>
      <w:tr w:rsidR="007C4DA3" w:rsidRPr="007C4DA3" w14:paraId="3E6C91AE" w14:textId="77777777" w:rsidTr="005372D4">
        <w:trPr>
          <w:trHeight w:val="320"/>
          <w:tblHeader/>
        </w:trPr>
        <w:tc>
          <w:tcPr>
            <w:tcW w:w="15861" w:type="dxa"/>
            <w:gridSpan w:val="4"/>
          </w:tcPr>
          <w:p w14:paraId="507BF4D6" w14:textId="1127AD84" w:rsidR="007C4DA3" w:rsidRPr="007C4DA3" w:rsidRDefault="007C4DA3" w:rsidP="005372D4">
            <w:pPr>
              <w:rPr>
                <w:rFonts w:cs="Arial"/>
                <w:b/>
                <w:sz w:val="20"/>
              </w:rPr>
            </w:pPr>
            <w:r w:rsidRPr="007C4DA3">
              <w:rPr>
                <w:rFonts w:cs="Arial"/>
                <w:b/>
                <w:sz w:val="20"/>
              </w:rPr>
              <w:t xml:space="preserve">POST TITLE:       </w:t>
            </w:r>
            <w:r w:rsidR="00C00829">
              <w:rPr>
                <w:rFonts w:cs="Arial"/>
                <w:b/>
                <w:sz w:val="20"/>
              </w:rPr>
              <w:t>Specialist Dietitian for Oncology Prehab</w:t>
            </w:r>
            <w:r w:rsidRPr="007C4DA3">
              <w:rPr>
                <w:rFonts w:cs="Arial"/>
                <w:b/>
                <w:sz w:val="20"/>
              </w:rPr>
              <w:t xml:space="preserve">                                      POST REF NO.</w:t>
            </w:r>
            <w:r w:rsidRPr="007C4DA3">
              <w:rPr>
                <w:rFonts w:cs="Arial"/>
                <w:b/>
                <w:sz w:val="20"/>
              </w:rPr>
              <w:tab/>
              <w:t xml:space="preserve">                                           LOCATION: </w:t>
            </w:r>
          </w:p>
        </w:tc>
      </w:tr>
      <w:tr w:rsidR="007C4DA3" w:rsidRPr="007C4DA3" w14:paraId="38C39F54" w14:textId="77777777" w:rsidTr="005372D4">
        <w:trPr>
          <w:trHeight w:val="320"/>
          <w:tblHeader/>
        </w:trPr>
        <w:tc>
          <w:tcPr>
            <w:tcW w:w="2235" w:type="dxa"/>
          </w:tcPr>
          <w:p w14:paraId="661D952D" w14:textId="77777777" w:rsidR="007C4DA3" w:rsidRPr="007C4DA3" w:rsidRDefault="007C4DA3" w:rsidP="005372D4">
            <w:pPr>
              <w:rPr>
                <w:rFonts w:cs="Arial"/>
                <w:sz w:val="20"/>
              </w:rPr>
            </w:pPr>
            <w:r w:rsidRPr="007C4DA3">
              <w:rPr>
                <w:rFonts w:cs="Arial"/>
                <w:b/>
                <w:sz w:val="20"/>
              </w:rPr>
              <w:t>Attributes</w:t>
            </w:r>
          </w:p>
        </w:tc>
        <w:tc>
          <w:tcPr>
            <w:tcW w:w="6822" w:type="dxa"/>
          </w:tcPr>
          <w:p w14:paraId="17F0DECE" w14:textId="77777777" w:rsidR="007C4DA3" w:rsidRPr="007C4DA3" w:rsidRDefault="007C4DA3" w:rsidP="005372D4">
            <w:pPr>
              <w:rPr>
                <w:rFonts w:cs="Arial"/>
                <w:sz w:val="20"/>
              </w:rPr>
            </w:pPr>
            <w:r w:rsidRPr="007C4DA3">
              <w:rPr>
                <w:rFonts w:cs="Arial"/>
                <w:b/>
                <w:sz w:val="20"/>
              </w:rPr>
              <w:t>Essential</w:t>
            </w:r>
          </w:p>
        </w:tc>
        <w:tc>
          <w:tcPr>
            <w:tcW w:w="4253" w:type="dxa"/>
          </w:tcPr>
          <w:p w14:paraId="0EA03731" w14:textId="77777777" w:rsidR="007C4DA3" w:rsidRPr="007C4DA3" w:rsidRDefault="007C4DA3" w:rsidP="005372D4">
            <w:pPr>
              <w:rPr>
                <w:rFonts w:cs="Arial"/>
                <w:b/>
                <w:sz w:val="20"/>
              </w:rPr>
            </w:pPr>
            <w:r w:rsidRPr="007C4DA3">
              <w:rPr>
                <w:rFonts w:cs="Arial"/>
                <w:b/>
                <w:sz w:val="20"/>
              </w:rPr>
              <w:t>Desirable</w:t>
            </w:r>
          </w:p>
        </w:tc>
        <w:tc>
          <w:tcPr>
            <w:tcW w:w="2551" w:type="dxa"/>
          </w:tcPr>
          <w:p w14:paraId="337208AD" w14:textId="77777777" w:rsidR="007C4DA3" w:rsidRPr="007C4DA3" w:rsidRDefault="007C4DA3" w:rsidP="005372D4">
            <w:pPr>
              <w:rPr>
                <w:rFonts w:cs="Arial"/>
                <w:b/>
                <w:sz w:val="20"/>
              </w:rPr>
            </w:pPr>
            <w:r w:rsidRPr="007C4DA3">
              <w:rPr>
                <w:rFonts w:cs="Arial"/>
                <w:b/>
                <w:sz w:val="20"/>
              </w:rPr>
              <w:t>How Identified</w:t>
            </w:r>
          </w:p>
        </w:tc>
      </w:tr>
      <w:tr w:rsidR="007C4DA3" w:rsidRPr="00532A2C" w14:paraId="1FA5C189" w14:textId="77777777" w:rsidTr="005372D4">
        <w:trPr>
          <w:trHeight w:val="1080"/>
        </w:trPr>
        <w:tc>
          <w:tcPr>
            <w:tcW w:w="2235" w:type="dxa"/>
            <w:tcBorders>
              <w:top w:val="nil"/>
            </w:tcBorders>
          </w:tcPr>
          <w:p w14:paraId="43C4221F" w14:textId="77777777" w:rsidR="007C4DA3" w:rsidRPr="00532A2C" w:rsidRDefault="007C4DA3" w:rsidP="005372D4">
            <w:pPr>
              <w:rPr>
                <w:rFonts w:cs="Arial"/>
                <w:sz w:val="22"/>
                <w:szCs w:val="22"/>
              </w:rPr>
            </w:pPr>
            <w:r w:rsidRPr="00532A2C">
              <w:rPr>
                <w:rFonts w:cs="Arial"/>
                <w:b/>
                <w:sz w:val="22"/>
                <w:szCs w:val="22"/>
              </w:rPr>
              <w:t>Qualifications</w:t>
            </w:r>
          </w:p>
        </w:tc>
        <w:tc>
          <w:tcPr>
            <w:tcW w:w="6822" w:type="dxa"/>
            <w:tcBorders>
              <w:top w:val="nil"/>
            </w:tcBorders>
          </w:tcPr>
          <w:p w14:paraId="261CF089" w14:textId="77777777" w:rsidR="00C00829" w:rsidRPr="00532A2C" w:rsidRDefault="00C00829" w:rsidP="005372D4">
            <w:pPr>
              <w:pStyle w:val="ListParagraph"/>
              <w:numPr>
                <w:ilvl w:val="0"/>
                <w:numId w:val="19"/>
              </w:numPr>
              <w:spacing w:after="0" w:line="240" w:lineRule="auto"/>
              <w:rPr>
                <w:rFonts w:ascii="Arial" w:hAnsi="Arial" w:cs="Arial"/>
              </w:rPr>
            </w:pPr>
            <w:r w:rsidRPr="00532A2C">
              <w:rPr>
                <w:rFonts w:ascii="Arial" w:hAnsi="Arial" w:cs="Arial"/>
              </w:rPr>
              <w:t>B.Sc. Nutrition and Dietetics or equivalent</w:t>
            </w:r>
          </w:p>
          <w:p w14:paraId="723F4D9A" w14:textId="77777777" w:rsidR="007C4DA3" w:rsidRPr="00532A2C" w:rsidRDefault="00C00829" w:rsidP="005372D4">
            <w:pPr>
              <w:numPr>
                <w:ilvl w:val="0"/>
                <w:numId w:val="19"/>
              </w:numPr>
              <w:contextualSpacing/>
              <w:rPr>
                <w:rFonts w:cs="Arial"/>
                <w:sz w:val="22"/>
                <w:szCs w:val="22"/>
              </w:rPr>
            </w:pPr>
            <w:r w:rsidRPr="00532A2C">
              <w:rPr>
                <w:rFonts w:cs="Arial"/>
                <w:sz w:val="22"/>
                <w:szCs w:val="22"/>
              </w:rPr>
              <w:t>Health and Care Professions Council Registered</w:t>
            </w:r>
          </w:p>
          <w:p w14:paraId="01910882" w14:textId="77777777" w:rsidR="00832BC2" w:rsidRPr="00532A2C" w:rsidRDefault="00832BC2" w:rsidP="005372D4">
            <w:pPr>
              <w:pStyle w:val="BodyTextIndent"/>
              <w:numPr>
                <w:ilvl w:val="0"/>
                <w:numId w:val="19"/>
              </w:numPr>
              <w:rPr>
                <w:rFonts w:ascii="Arial" w:hAnsi="Arial" w:cs="Arial"/>
                <w:i w:val="0"/>
                <w:sz w:val="22"/>
                <w:szCs w:val="22"/>
              </w:rPr>
            </w:pPr>
            <w:r w:rsidRPr="00532A2C">
              <w:rPr>
                <w:rFonts w:ascii="Arial" w:hAnsi="Arial" w:cs="Arial"/>
                <w:i w:val="0"/>
                <w:sz w:val="22"/>
                <w:szCs w:val="22"/>
              </w:rPr>
              <w:t>Willing to undergo any training as required to enable performance in the job.</w:t>
            </w:r>
          </w:p>
          <w:p w14:paraId="5158589B" w14:textId="4D3D076C" w:rsidR="00832BC2" w:rsidRPr="00532A2C" w:rsidRDefault="00832BC2" w:rsidP="005372D4">
            <w:pPr>
              <w:ind w:left="360"/>
              <w:contextualSpacing/>
              <w:rPr>
                <w:rFonts w:cs="Arial"/>
                <w:sz w:val="22"/>
                <w:szCs w:val="22"/>
              </w:rPr>
            </w:pPr>
          </w:p>
        </w:tc>
        <w:tc>
          <w:tcPr>
            <w:tcW w:w="4253" w:type="dxa"/>
            <w:tcBorders>
              <w:top w:val="nil"/>
            </w:tcBorders>
          </w:tcPr>
          <w:p w14:paraId="36665662" w14:textId="77777777" w:rsidR="00C00829" w:rsidRPr="00532A2C" w:rsidRDefault="00C00829" w:rsidP="005372D4">
            <w:pPr>
              <w:pStyle w:val="ListParagraph"/>
              <w:numPr>
                <w:ilvl w:val="0"/>
                <w:numId w:val="40"/>
              </w:numPr>
              <w:rPr>
                <w:rFonts w:ascii="Arial" w:hAnsi="Arial" w:cs="Arial"/>
              </w:rPr>
            </w:pPr>
            <w:r w:rsidRPr="00532A2C">
              <w:rPr>
                <w:rFonts w:ascii="Arial" w:hAnsi="Arial" w:cs="Arial"/>
              </w:rPr>
              <w:t>Clinical Supervisory Skills Course</w:t>
            </w:r>
          </w:p>
          <w:p w14:paraId="0F0CC08D" w14:textId="3A17AEE3" w:rsidR="00C00829" w:rsidRPr="00532A2C" w:rsidRDefault="00C00829" w:rsidP="005372D4">
            <w:pPr>
              <w:pStyle w:val="ListParagraph"/>
              <w:numPr>
                <w:ilvl w:val="0"/>
                <w:numId w:val="40"/>
              </w:numPr>
              <w:rPr>
                <w:rFonts w:ascii="Arial" w:hAnsi="Arial" w:cs="Arial"/>
              </w:rPr>
            </w:pPr>
            <w:r w:rsidRPr="00532A2C">
              <w:rPr>
                <w:rFonts w:ascii="Arial" w:hAnsi="Arial" w:cs="Arial"/>
              </w:rPr>
              <w:t>Advanced Diploma in Dietetic Practice</w:t>
            </w:r>
          </w:p>
          <w:p w14:paraId="7743979E" w14:textId="69915EDF" w:rsidR="00C00829" w:rsidRPr="00532A2C" w:rsidRDefault="00C00829" w:rsidP="005372D4">
            <w:pPr>
              <w:pStyle w:val="ListParagraph"/>
              <w:numPr>
                <w:ilvl w:val="0"/>
                <w:numId w:val="40"/>
              </w:numPr>
              <w:rPr>
                <w:rFonts w:ascii="Arial" w:hAnsi="Arial" w:cs="Arial"/>
              </w:rPr>
            </w:pPr>
            <w:r w:rsidRPr="00532A2C">
              <w:rPr>
                <w:rFonts w:ascii="Arial" w:hAnsi="Arial" w:cs="Arial"/>
              </w:rPr>
              <w:t>Post graduate courses for Oncology and Nutritional Support</w:t>
            </w:r>
          </w:p>
          <w:p w14:paraId="18FB9800" w14:textId="77777777" w:rsidR="005372D4" w:rsidRPr="00532A2C" w:rsidRDefault="00C00829" w:rsidP="005372D4">
            <w:pPr>
              <w:pStyle w:val="ListParagraph"/>
              <w:numPr>
                <w:ilvl w:val="0"/>
                <w:numId w:val="40"/>
              </w:numPr>
              <w:rPr>
                <w:rFonts w:ascii="Arial" w:hAnsi="Arial" w:cs="Arial"/>
              </w:rPr>
            </w:pPr>
            <w:r w:rsidRPr="00532A2C">
              <w:rPr>
                <w:rFonts w:ascii="Arial" w:hAnsi="Arial" w:cs="Arial"/>
              </w:rPr>
              <w:t>CBT course/s</w:t>
            </w:r>
          </w:p>
          <w:p w14:paraId="15BA3CE0" w14:textId="77777777" w:rsidR="007C4DA3" w:rsidRPr="00532A2C" w:rsidRDefault="00C00829" w:rsidP="005372D4">
            <w:pPr>
              <w:pStyle w:val="ListParagraph"/>
              <w:numPr>
                <w:ilvl w:val="0"/>
                <w:numId w:val="40"/>
              </w:numPr>
              <w:rPr>
                <w:rFonts w:ascii="Arial" w:hAnsi="Arial" w:cs="Arial"/>
              </w:rPr>
            </w:pPr>
            <w:r w:rsidRPr="00532A2C">
              <w:rPr>
                <w:rFonts w:ascii="Arial" w:hAnsi="Arial" w:cs="Arial"/>
              </w:rPr>
              <w:t>L.E.O. Course</w:t>
            </w:r>
          </w:p>
          <w:p w14:paraId="13F06328" w14:textId="120EAD21" w:rsidR="005372D4" w:rsidRPr="00532A2C" w:rsidRDefault="005372D4" w:rsidP="005372D4">
            <w:pPr>
              <w:pStyle w:val="ListParagraph"/>
              <w:numPr>
                <w:ilvl w:val="0"/>
                <w:numId w:val="40"/>
              </w:numPr>
              <w:rPr>
                <w:rFonts w:ascii="Arial" w:hAnsi="Arial" w:cs="Arial"/>
              </w:rPr>
            </w:pPr>
            <w:r w:rsidRPr="00532A2C">
              <w:rPr>
                <w:rFonts w:ascii="Arial" w:hAnsi="Arial" w:cs="Arial"/>
              </w:rPr>
              <w:t>Advanced Communication Skills</w:t>
            </w:r>
          </w:p>
        </w:tc>
        <w:tc>
          <w:tcPr>
            <w:tcW w:w="2551" w:type="dxa"/>
            <w:tcBorders>
              <w:top w:val="nil"/>
            </w:tcBorders>
          </w:tcPr>
          <w:p w14:paraId="0818BAC5" w14:textId="77777777" w:rsidR="007C4DA3" w:rsidRPr="00532A2C" w:rsidRDefault="007C4DA3" w:rsidP="005372D4">
            <w:pPr>
              <w:numPr>
                <w:ilvl w:val="0"/>
                <w:numId w:val="15"/>
              </w:numPr>
              <w:rPr>
                <w:rFonts w:cs="Arial"/>
                <w:sz w:val="22"/>
                <w:szCs w:val="22"/>
              </w:rPr>
            </w:pPr>
            <w:r w:rsidRPr="00532A2C">
              <w:rPr>
                <w:rFonts w:cs="Arial"/>
                <w:sz w:val="22"/>
                <w:szCs w:val="22"/>
              </w:rPr>
              <w:t>Application form</w:t>
            </w:r>
          </w:p>
          <w:p w14:paraId="37C1C4C0" w14:textId="77777777" w:rsidR="007C4DA3" w:rsidRPr="00532A2C" w:rsidRDefault="007C4DA3" w:rsidP="005372D4">
            <w:pPr>
              <w:numPr>
                <w:ilvl w:val="0"/>
                <w:numId w:val="15"/>
              </w:numPr>
              <w:rPr>
                <w:rFonts w:cs="Arial"/>
                <w:color w:val="FF0000"/>
                <w:sz w:val="22"/>
                <w:szCs w:val="22"/>
              </w:rPr>
            </w:pPr>
            <w:r w:rsidRPr="00532A2C">
              <w:rPr>
                <w:rFonts w:cs="Arial"/>
                <w:sz w:val="22"/>
                <w:szCs w:val="22"/>
              </w:rPr>
              <w:t>Interview</w:t>
            </w:r>
          </w:p>
        </w:tc>
      </w:tr>
      <w:tr w:rsidR="007C4DA3" w:rsidRPr="00532A2C" w14:paraId="3CE2337F" w14:textId="77777777" w:rsidTr="005372D4">
        <w:trPr>
          <w:trHeight w:val="967"/>
        </w:trPr>
        <w:tc>
          <w:tcPr>
            <w:tcW w:w="2235" w:type="dxa"/>
          </w:tcPr>
          <w:p w14:paraId="34FE58B2" w14:textId="77777777" w:rsidR="007C4DA3" w:rsidRPr="00532A2C" w:rsidRDefault="007C4DA3" w:rsidP="005372D4">
            <w:pPr>
              <w:rPr>
                <w:rFonts w:cs="Arial"/>
                <w:b/>
                <w:sz w:val="22"/>
                <w:szCs w:val="22"/>
              </w:rPr>
            </w:pPr>
            <w:r w:rsidRPr="00532A2C">
              <w:rPr>
                <w:rFonts w:cs="Arial"/>
                <w:b/>
                <w:sz w:val="22"/>
                <w:szCs w:val="22"/>
              </w:rPr>
              <w:t>Experience</w:t>
            </w:r>
          </w:p>
        </w:tc>
        <w:tc>
          <w:tcPr>
            <w:tcW w:w="6822" w:type="dxa"/>
          </w:tcPr>
          <w:p w14:paraId="52FD4D9D" w14:textId="77777777" w:rsidR="00C00829" w:rsidRPr="00532A2C" w:rsidRDefault="00C00829" w:rsidP="005372D4">
            <w:pPr>
              <w:numPr>
                <w:ilvl w:val="0"/>
                <w:numId w:val="17"/>
              </w:numPr>
              <w:rPr>
                <w:rFonts w:cs="Arial"/>
                <w:sz w:val="22"/>
                <w:szCs w:val="22"/>
              </w:rPr>
            </w:pPr>
            <w:r w:rsidRPr="00532A2C">
              <w:rPr>
                <w:rFonts w:cs="Arial"/>
                <w:sz w:val="22"/>
                <w:szCs w:val="22"/>
              </w:rPr>
              <w:t xml:space="preserve">Significant </w:t>
            </w:r>
            <w:proofErr w:type="gramStart"/>
            <w:r w:rsidRPr="00532A2C">
              <w:rPr>
                <w:rFonts w:cs="Arial"/>
                <w:sz w:val="22"/>
                <w:szCs w:val="22"/>
              </w:rPr>
              <w:t>experience  in</w:t>
            </w:r>
            <w:proofErr w:type="gramEnd"/>
            <w:r w:rsidRPr="00532A2C">
              <w:rPr>
                <w:rFonts w:cs="Arial"/>
                <w:sz w:val="22"/>
                <w:szCs w:val="22"/>
              </w:rPr>
              <w:t xml:space="preserve"> working in Nutrition and Dietetics</w:t>
            </w:r>
          </w:p>
          <w:p w14:paraId="5A9769AF" w14:textId="77777777" w:rsidR="00C00829" w:rsidRPr="00532A2C" w:rsidRDefault="00C00829" w:rsidP="005372D4">
            <w:pPr>
              <w:numPr>
                <w:ilvl w:val="0"/>
                <w:numId w:val="17"/>
              </w:numPr>
              <w:rPr>
                <w:rFonts w:cs="Arial"/>
                <w:sz w:val="22"/>
                <w:szCs w:val="22"/>
              </w:rPr>
            </w:pPr>
            <w:r w:rsidRPr="00532A2C">
              <w:rPr>
                <w:rFonts w:cs="Arial"/>
                <w:sz w:val="22"/>
                <w:szCs w:val="22"/>
              </w:rPr>
              <w:t>Good experience of working with Nutritional Support patients</w:t>
            </w:r>
          </w:p>
          <w:p w14:paraId="7DBE3CC1" w14:textId="77777777" w:rsidR="00C00829" w:rsidRPr="00532A2C" w:rsidRDefault="00C00829" w:rsidP="005372D4">
            <w:pPr>
              <w:numPr>
                <w:ilvl w:val="0"/>
                <w:numId w:val="17"/>
              </w:numPr>
              <w:rPr>
                <w:rFonts w:cs="Arial"/>
                <w:sz w:val="22"/>
                <w:szCs w:val="22"/>
              </w:rPr>
            </w:pPr>
            <w:r w:rsidRPr="00532A2C">
              <w:rPr>
                <w:rFonts w:cs="Arial"/>
                <w:sz w:val="22"/>
                <w:szCs w:val="22"/>
              </w:rPr>
              <w:t>Experience of working with oncology patients</w:t>
            </w:r>
          </w:p>
          <w:p w14:paraId="062DC4AF" w14:textId="77777777" w:rsidR="00C00829" w:rsidRPr="00532A2C" w:rsidRDefault="00C00829" w:rsidP="005372D4">
            <w:pPr>
              <w:numPr>
                <w:ilvl w:val="0"/>
                <w:numId w:val="17"/>
              </w:numPr>
              <w:rPr>
                <w:rFonts w:cs="Arial"/>
                <w:sz w:val="22"/>
                <w:szCs w:val="22"/>
              </w:rPr>
            </w:pPr>
            <w:r w:rsidRPr="00532A2C">
              <w:rPr>
                <w:rFonts w:cs="Arial"/>
                <w:sz w:val="22"/>
                <w:szCs w:val="22"/>
              </w:rPr>
              <w:t>Experience of service delivery in a variety of clinical settings</w:t>
            </w:r>
          </w:p>
          <w:p w14:paraId="24DF17C3" w14:textId="7A41E6B8" w:rsidR="00C00829" w:rsidRPr="00532A2C" w:rsidRDefault="00C00829" w:rsidP="005372D4">
            <w:pPr>
              <w:numPr>
                <w:ilvl w:val="0"/>
                <w:numId w:val="17"/>
              </w:numPr>
              <w:rPr>
                <w:rFonts w:cs="Arial"/>
                <w:sz w:val="22"/>
                <w:szCs w:val="22"/>
              </w:rPr>
            </w:pPr>
            <w:r w:rsidRPr="00532A2C">
              <w:rPr>
                <w:rFonts w:cs="Arial"/>
                <w:sz w:val="22"/>
                <w:szCs w:val="22"/>
              </w:rPr>
              <w:t>Experience of working as an effective team member within the multidisciplinary team</w:t>
            </w:r>
            <w:r w:rsidR="00553078" w:rsidRPr="00532A2C">
              <w:rPr>
                <w:rFonts w:cs="Arial"/>
                <w:sz w:val="22"/>
                <w:szCs w:val="22"/>
              </w:rPr>
              <w:t>;</w:t>
            </w:r>
            <w:r w:rsidRPr="00532A2C">
              <w:rPr>
                <w:rFonts w:cs="Arial"/>
                <w:sz w:val="22"/>
                <w:szCs w:val="22"/>
              </w:rPr>
              <w:t xml:space="preserve"> </w:t>
            </w:r>
            <w:r w:rsidR="00553078" w:rsidRPr="00532A2C">
              <w:rPr>
                <w:rFonts w:cs="Arial"/>
                <w:sz w:val="22"/>
                <w:szCs w:val="22"/>
              </w:rPr>
              <w:t>demonstrating leadership, initiative and confidence</w:t>
            </w:r>
          </w:p>
          <w:p w14:paraId="61D97CC4" w14:textId="1D9F516F" w:rsidR="007C4DA3" w:rsidRPr="00532A2C" w:rsidRDefault="00C00829" w:rsidP="005372D4">
            <w:pPr>
              <w:numPr>
                <w:ilvl w:val="0"/>
                <w:numId w:val="17"/>
              </w:numPr>
              <w:contextualSpacing/>
              <w:rPr>
                <w:rFonts w:cs="Arial"/>
                <w:sz w:val="22"/>
                <w:szCs w:val="22"/>
              </w:rPr>
            </w:pPr>
            <w:r w:rsidRPr="00532A2C">
              <w:rPr>
                <w:rFonts w:cs="Arial"/>
                <w:sz w:val="22"/>
                <w:szCs w:val="22"/>
              </w:rPr>
              <w:t>Good experience of discharge planning</w:t>
            </w:r>
          </w:p>
        </w:tc>
        <w:tc>
          <w:tcPr>
            <w:tcW w:w="4253" w:type="dxa"/>
          </w:tcPr>
          <w:p w14:paraId="68ACCB2A" w14:textId="124399FA" w:rsidR="00832BC2" w:rsidRPr="00532A2C" w:rsidRDefault="00832BC2" w:rsidP="005372D4">
            <w:pPr>
              <w:numPr>
                <w:ilvl w:val="0"/>
                <w:numId w:val="17"/>
              </w:numPr>
              <w:rPr>
                <w:rFonts w:cs="Arial"/>
                <w:sz w:val="22"/>
                <w:szCs w:val="22"/>
              </w:rPr>
            </w:pPr>
            <w:r w:rsidRPr="00532A2C">
              <w:rPr>
                <w:rFonts w:cs="Arial"/>
                <w:sz w:val="22"/>
                <w:szCs w:val="22"/>
              </w:rPr>
              <w:t xml:space="preserve">Experience working with </w:t>
            </w:r>
            <w:r w:rsidR="005372D4" w:rsidRPr="00532A2C">
              <w:rPr>
                <w:rFonts w:cs="Arial"/>
                <w:sz w:val="22"/>
                <w:szCs w:val="22"/>
              </w:rPr>
              <w:t>home enterally fed patients</w:t>
            </w:r>
          </w:p>
          <w:p w14:paraId="4676D6D3" w14:textId="5A51B0E4" w:rsidR="005372D4" w:rsidRPr="00532A2C" w:rsidRDefault="005372D4" w:rsidP="005372D4">
            <w:pPr>
              <w:numPr>
                <w:ilvl w:val="0"/>
                <w:numId w:val="17"/>
              </w:numPr>
              <w:rPr>
                <w:rFonts w:cs="Arial"/>
                <w:sz w:val="22"/>
                <w:szCs w:val="22"/>
              </w:rPr>
            </w:pPr>
            <w:r w:rsidRPr="00532A2C">
              <w:rPr>
                <w:rFonts w:cs="Arial"/>
                <w:sz w:val="22"/>
                <w:szCs w:val="22"/>
              </w:rPr>
              <w:t>Experience of working with pre surgery/pre oncology treatment patients</w:t>
            </w:r>
          </w:p>
          <w:p w14:paraId="28E6E91D" w14:textId="7C47C711" w:rsidR="007C4DA3" w:rsidRPr="00532A2C" w:rsidRDefault="007C4DA3" w:rsidP="005372D4">
            <w:pPr>
              <w:ind w:left="360"/>
              <w:contextualSpacing/>
              <w:rPr>
                <w:rFonts w:cs="Arial"/>
                <w:sz w:val="22"/>
                <w:szCs w:val="22"/>
              </w:rPr>
            </w:pPr>
          </w:p>
        </w:tc>
        <w:tc>
          <w:tcPr>
            <w:tcW w:w="2551" w:type="dxa"/>
          </w:tcPr>
          <w:p w14:paraId="3D89CEFC" w14:textId="77777777" w:rsidR="007C4DA3" w:rsidRPr="00532A2C" w:rsidRDefault="007C4DA3" w:rsidP="005372D4">
            <w:pPr>
              <w:numPr>
                <w:ilvl w:val="0"/>
                <w:numId w:val="15"/>
              </w:numPr>
              <w:contextualSpacing/>
              <w:rPr>
                <w:rFonts w:cs="Arial"/>
                <w:sz w:val="22"/>
                <w:szCs w:val="22"/>
              </w:rPr>
            </w:pPr>
            <w:r w:rsidRPr="00532A2C">
              <w:rPr>
                <w:rFonts w:cs="Arial"/>
                <w:sz w:val="22"/>
                <w:szCs w:val="22"/>
              </w:rPr>
              <w:t>Application form</w:t>
            </w:r>
          </w:p>
          <w:p w14:paraId="6AD65E07" w14:textId="77777777" w:rsidR="007C4DA3" w:rsidRPr="00532A2C" w:rsidRDefault="007C4DA3" w:rsidP="005372D4">
            <w:pPr>
              <w:numPr>
                <w:ilvl w:val="0"/>
                <w:numId w:val="15"/>
              </w:numPr>
              <w:contextualSpacing/>
              <w:rPr>
                <w:rFonts w:cs="Arial"/>
                <w:color w:val="FF0000"/>
                <w:sz w:val="22"/>
                <w:szCs w:val="22"/>
              </w:rPr>
            </w:pPr>
            <w:r w:rsidRPr="00532A2C">
              <w:rPr>
                <w:rFonts w:cs="Arial"/>
                <w:sz w:val="22"/>
                <w:szCs w:val="22"/>
              </w:rPr>
              <w:t>Interview</w:t>
            </w:r>
          </w:p>
        </w:tc>
      </w:tr>
      <w:tr w:rsidR="007C4DA3" w:rsidRPr="00532A2C" w14:paraId="61DAAEB6" w14:textId="77777777" w:rsidTr="005372D4">
        <w:trPr>
          <w:trHeight w:val="269"/>
        </w:trPr>
        <w:tc>
          <w:tcPr>
            <w:tcW w:w="2235" w:type="dxa"/>
          </w:tcPr>
          <w:p w14:paraId="4CDE59D7" w14:textId="77777777" w:rsidR="007C4DA3" w:rsidRPr="00532A2C" w:rsidRDefault="007C4DA3" w:rsidP="005372D4">
            <w:pPr>
              <w:rPr>
                <w:rFonts w:cs="Arial"/>
                <w:b/>
                <w:sz w:val="22"/>
                <w:szCs w:val="22"/>
              </w:rPr>
            </w:pPr>
            <w:r w:rsidRPr="00532A2C">
              <w:rPr>
                <w:rFonts w:cs="Arial"/>
                <w:b/>
                <w:sz w:val="22"/>
                <w:szCs w:val="22"/>
              </w:rPr>
              <w:t>Knowledge and Awareness</w:t>
            </w:r>
          </w:p>
        </w:tc>
        <w:tc>
          <w:tcPr>
            <w:tcW w:w="6822" w:type="dxa"/>
          </w:tcPr>
          <w:p w14:paraId="60A76F9F" w14:textId="77777777" w:rsidR="00832BC2" w:rsidRPr="00532A2C" w:rsidRDefault="00832BC2" w:rsidP="005372D4">
            <w:pPr>
              <w:numPr>
                <w:ilvl w:val="0"/>
                <w:numId w:val="16"/>
              </w:numPr>
              <w:rPr>
                <w:rFonts w:cs="Arial"/>
                <w:sz w:val="22"/>
                <w:szCs w:val="22"/>
              </w:rPr>
            </w:pPr>
            <w:r w:rsidRPr="00532A2C">
              <w:rPr>
                <w:rFonts w:cs="Arial"/>
                <w:sz w:val="22"/>
                <w:szCs w:val="22"/>
              </w:rPr>
              <w:t>Understanding of clinical governance</w:t>
            </w:r>
          </w:p>
          <w:p w14:paraId="1271FF4B" w14:textId="77777777" w:rsidR="00832BC2" w:rsidRPr="00532A2C" w:rsidRDefault="00832BC2" w:rsidP="005372D4">
            <w:pPr>
              <w:numPr>
                <w:ilvl w:val="0"/>
                <w:numId w:val="16"/>
              </w:numPr>
              <w:rPr>
                <w:rFonts w:cs="Arial"/>
                <w:sz w:val="22"/>
                <w:szCs w:val="22"/>
              </w:rPr>
            </w:pPr>
            <w:r w:rsidRPr="00532A2C">
              <w:rPr>
                <w:rFonts w:cs="Arial"/>
                <w:sz w:val="22"/>
                <w:szCs w:val="22"/>
              </w:rPr>
              <w:t>Health and Safety awareness</w:t>
            </w:r>
          </w:p>
          <w:p w14:paraId="3A5B97D8" w14:textId="77777777" w:rsidR="00832BC2" w:rsidRPr="00532A2C" w:rsidRDefault="00832BC2" w:rsidP="005372D4">
            <w:pPr>
              <w:numPr>
                <w:ilvl w:val="0"/>
                <w:numId w:val="16"/>
              </w:numPr>
              <w:rPr>
                <w:rFonts w:cs="Arial"/>
                <w:sz w:val="22"/>
                <w:szCs w:val="22"/>
              </w:rPr>
            </w:pPr>
            <w:r w:rsidRPr="00532A2C">
              <w:rPr>
                <w:rFonts w:cs="Arial"/>
                <w:sz w:val="22"/>
                <w:szCs w:val="22"/>
              </w:rPr>
              <w:t>Understanding of a wide range of communication skills and their application in a variety of clinical settings</w:t>
            </w:r>
          </w:p>
          <w:p w14:paraId="66DD0AC4" w14:textId="77777777" w:rsidR="00832BC2" w:rsidRPr="00532A2C" w:rsidRDefault="00832BC2" w:rsidP="005372D4">
            <w:pPr>
              <w:numPr>
                <w:ilvl w:val="0"/>
                <w:numId w:val="16"/>
              </w:numPr>
              <w:rPr>
                <w:rFonts w:cs="Arial"/>
                <w:sz w:val="22"/>
                <w:szCs w:val="22"/>
              </w:rPr>
            </w:pPr>
            <w:r w:rsidRPr="00532A2C">
              <w:rPr>
                <w:rFonts w:cs="Arial"/>
                <w:sz w:val="22"/>
                <w:szCs w:val="22"/>
              </w:rPr>
              <w:t>Up to date advanced knowledge of nutritional support required for oncology patients including modified texture, sip feeds, and enteral feeding routes</w:t>
            </w:r>
          </w:p>
          <w:p w14:paraId="48F2DE1D" w14:textId="77777777" w:rsidR="00832BC2" w:rsidRPr="00532A2C" w:rsidRDefault="00832BC2" w:rsidP="005372D4">
            <w:pPr>
              <w:numPr>
                <w:ilvl w:val="0"/>
                <w:numId w:val="16"/>
              </w:numPr>
              <w:rPr>
                <w:rFonts w:cs="Arial"/>
                <w:sz w:val="22"/>
                <w:szCs w:val="22"/>
              </w:rPr>
            </w:pPr>
            <w:r w:rsidRPr="00532A2C">
              <w:rPr>
                <w:rFonts w:cs="Arial"/>
                <w:sz w:val="22"/>
                <w:szCs w:val="22"/>
              </w:rPr>
              <w:lastRenderedPageBreak/>
              <w:t>Up to date knowledge of complex nutritional support problems including emotional, physical and psychological problems</w:t>
            </w:r>
          </w:p>
          <w:p w14:paraId="2F7AA843" w14:textId="283FE15E" w:rsidR="007C4DA3" w:rsidRPr="00532A2C" w:rsidRDefault="00832BC2" w:rsidP="005372D4">
            <w:pPr>
              <w:numPr>
                <w:ilvl w:val="0"/>
                <w:numId w:val="16"/>
              </w:numPr>
              <w:rPr>
                <w:rFonts w:cs="Arial"/>
                <w:sz w:val="22"/>
                <w:szCs w:val="22"/>
              </w:rPr>
            </w:pPr>
            <w:r w:rsidRPr="00532A2C">
              <w:rPr>
                <w:rFonts w:cs="Arial"/>
                <w:sz w:val="22"/>
                <w:szCs w:val="22"/>
              </w:rPr>
              <w:t>Up to date knowledge and awareness of professional ethical issues surrounding oncology patients and their care</w:t>
            </w:r>
          </w:p>
        </w:tc>
        <w:tc>
          <w:tcPr>
            <w:tcW w:w="4253" w:type="dxa"/>
          </w:tcPr>
          <w:p w14:paraId="0658C977" w14:textId="0CC26EE1" w:rsidR="005372D4" w:rsidRPr="00532A2C" w:rsidRDefault="005372D4" w:rsidP="005372D4">
            <w:pPr>
              <w:pStyle w:val="ListParagraph"/>
              <w:numPr>
                <w:ilvl w:val="0"/>
                <w:numId w:val="16"/>
              </w:numPr>
              <w:rPr>
                <w:rFonts w:ascii="Arial" w:hAnsi="Arial" w:cs="Arial"/>
              </w:rPr>
            </w:pPr>
            <w:r w:rsidRPr="00532A2C">
              <w:rPr>
                <w:rFonts w:ascii="Arial" w:hAnsi="Arial" w:cs="Arial"/>
              </w:rPr>
              <w:lastRenderedPageBreak/>
              <w:t>Understanding of Risk Assessment and Continuing Quality Improvement</w:t>
            </w:r>
          </w:p>
        </w:tc>
        <w:tc>
          <w:tcPr>
            <w:tcW w:w="2551" w:type="dxa"/>
          </w:tcPr>
          <w:p w14:paraId="17357D73" w14:textId="77777777" w:rsidR="007C4DA3" w:rsidRPr="00532A2C" w:rsidRDefault="007C4DA3" w:rsidP="005372D4">
            <w:pPr>
              <w:numPr>
                <w:ilvl w:val="0"/>
                <w:numId w:val="15"/>
              </w:numPr>
              <w:contextualSpacing/>
              <w:rPr>
                <w:rFonts w:cs="Arial"/>
                <w:sz w:val="22"/>
                <w:szCs w:val="22"/>
              </w:rPr>
            </w:pPr>
            <w:r w:rsidRPr="00532A2C">
              <w:rPr>
                <w:rFonts w:cs="Arial"/>
                <w:sz w:val="22"/>
                <w:szCs w:val="22"/>
              </w:rPr>
              <w:t>Application form</w:t>
            </w:r>
          </w:p>
          <w:p w14:paraId="7A1A667C" w14:textId="77777777" w:rsidR="007C4DA3" w:rsidRPr="00532A2C" w:rsidRDefault="007C4DA3" w:rsidP="005372D4">
            <w:pPr>
              <w:numPr>
                <w:ilvl w:val="0"/>
                <w:numId w:val="15"/>
              </w:numPr>
              <w:contextualSpacing/>
              <w:rPr>
                <w:rFonts w:cs="Arial"/>
                <w:color w:val="FF0000"/>
                <w:sz w:val="22"/>
                <w:szCs w:val="22"/>
              </w:rPr>
            </w:pPr>
            <w:r w:rsidRPr="00532A2C">
              <w:rPr>
                <w:rFonts w:cs="Arial"/>
                <w:sz w:val="22"/>
                <w:szCs w:val="22"/>
              </w:rPr>
              <w:t>Interview</w:t>
            </w:r>
          </w:p>
        </w:tc>
      </w:tr>
      <w:tr w:rsidR="007C4DA3" w:rsidRPr="00532A2C" w14:paraId="7C95919F" w14:textId="77777777" w:rsidTr="005372D4">
        <w:trPr>
          <w:trHeight w:val="411"/>
        </w:trPr>
        <w:tc>
          <w:tcPr>
            <w:tcW w:w="2235" w:type="dxa"/>
          </w:tcPr>
          <w:p w14:paraId="1D6D6C23" w14:textId="77777777" w:rsidR="007C4DA3" w:rsidRPr="00532A2C" w:rsidRDefault="007C4DA3" w:rsidP="005372D4">
            <w:pPr>
              <w:rPr>
                <w:rFonts w:cs="Arial"/>
                <w:b/>
                <w:sz w:val="22"/>
                <w:szCs w:val="22"/>
              </w:rPr>
            </w:pPr>
            <w:r w:rsidRPr="00532A2C">
              <w:rPr>
                <w:rFonts w:cs="Arial"/>
                <w:b/>
                <w:sz w:val="22"/>
                <w:szCs w:val="22"/>
              </w:rPr>
              <w:t>Skills and Abilities</w:t>
            </w:r>
          </w:p>
        </w:tc>
        <w:tc>
          <w:tcPr>
            <w:tcW w:w="6822" w:type="dxa"/>
          </w:tcPr>
          <w:p w14:paraId="62F29CFA" w14:textId="77777777" w:rsidR="00832BC2" w:rsidRPr="00532A2C" w:rsidRDefault="00832BC2" w:rsidP="005372D4">
            <w:pPr>
              <w:numPr>
                <w:ilvl w:val="0"/>
                <w:numId w:val="15"/>
              </w:numPr>
              <w:rPr>
                <w:rFonts w:cs="Arial"/>
                <w:sz w:val="22"/>
                <w:szCs w:val="22"/>
              </w:rPr>
            </w:pPr>
            <w:r w:rsidRPr="00532A2C">
              <w:rPr>
                <w:rFonts w:cs="Arial"/>
                <w:sz w:val="22"/>
                <w:szCs w:val="22"/>
              </w:rPr>
              <w:t xml:space="preserve">Excellent written and oral communication skills with individual patients and their </w:t>
            </w:r>
            <w:proofErr w:type="spellStart"/>
            <w:r w:rsidRPr="00532A2C">
              <w:rPr>
                <w:rFonts w:cs="Arial"/>
                <w:sz w:val="22"/>
                <w:szCs w:val="22"/>
              </w:rPr>
              <w:t>carers</w:t>
            </w:r>
            <w:proofErr w:type="spellEnd"/>
            <w:r w:rsidRPr="00532A2C">
              <w:rPr>
                <w:rFonts w:cs="Arial"/>
                <w:sz w:val="22"/>
                <w:szCs w:val="22"/>
              </w:rPr>
              <w:t>, public groups, medical and other professional practitioners</w:t>
            </w:r>
          </w:p>
          <w:p w14:paraId="107D13F7" w14:textId="77777777" w:rsidR="00832BC2" w:rsidRPr="00532A2C" w:rsidRDefault="00832BC2" w:rsidP="005372D4">
            <w:pPr>
              <w:numPr>
                <w:ilvl w:val="0"/>
                <w:numId w:val="15"/>
              </w:numPr>
              <w:rPr>
                <w:rFonts w:cs="Arial"/>
                <w:sz w:val="22"/>
                <w:szCs w:val="22"/>
              </w:rPr>
            </w:pPr>
            <w:r w:rsidRPr="00532A2C">
              <w:rPr>
                <w:rFonts w:cs="Arial"/>
                <w:sz w:val="22"/>
                <w:szCs w:val="22"/>
              </w:rPr>
              <w:t>Communicates complex diagnosis gaining consent and understanding of treatment plans required</w:t>
            </w:r>
          </w:p>
          <w:p w14:paraId="2973A8D9" w14:textId="6FE94141" w:rsidR="00832BC2" w:rsidRDefault="00832BC2" w:rsidP="005372D4">
            <w:pPr>
              <w:numPr>
                <w:ilvl w:val="0"/>
                <w:numId w:val="15"/>
              </w:numPr>
              <w:rPr>
                <w:rFonts w:cs="Arial"/>
                <w:sz w:val="22"/>
                <w:szCs w:val="22"/>
              </w:rPr>
            </w:pPr>
            <w:r w:rsidRPr="00532A2C">
              <w:rPr>
                <w:rFonts w:cs="Arial"/>
                <w:sz w:val="22"/>
                <w:szCs w:val="22"/>
              </w:rPr>
              <w:t>Communicates highly complex information overcoming barriers to understanding</w:t>
            </w:r>
          </w:p>
          <w:p w14:paraId="62794CA7" w14:textId="1EE357CD" w:rsidR="000925D8" w:rsidRDefault="000925D8" w:rsidP="005372D4">
            <w:pPr>
              <w:numPr>
                <w:ilvl w:val="0"/>
                <w:numId w:val="15"/>
              </w:numPr>
              <w:rPr>
                <w:rFonts w:cs="Arial"/>
                <w:sz w:val="22"/>
                <w:szCs w:val="22"/>
              </w:rPr>
            </w:pPr>
            <w:r w:rsidRPr="000925D8">
              <w:rPr>
                <w:rFonts w:cs="Arial"/>
                <w:sz w:val="22"/>
                <w:szCs w:val="22"/>
              </w:rPr>
              <w:t>Communicate specialised and sensitive information with empathy and understanding</w:t>
            </w:r>
          </w:p>
          <w:p w14:paraId="12AC1663" w14:textId="12692E56" w:rsidR="008E735F" w:rsidRPr="000866F5" w:rsidRDefault="008E735F" w:rsidP="005372D4">
            <w:pPr>
              <w:numPr>
                <w:ilvl w:val="0"/>
                <w:numId w:val="15"/>
              </w:numPr>
              <w:rPr>
                <w:rFonts w:cs="Arial"/>
                <w:sz w:val="22"/>
                <w:szCs w:val="22"/>
              </w:rPr>
            </w:pPr>
            <w:r w:rsidRPr="000866F5">
              <w:rPr>
                <w:rFonts w:cs="Arial"/>
                <w:sz w:val="22"/>
                <w:szCs w:val="22"/>
              </w:rPr>
              <w:t>Analytical skills in prioritising the best course of dietetic treatment in patients requiring prehabilitation input</w:t>
            </w:r>
          </w:p>
          <w:p w14:paraId="5521568F" w14:textId="77777777" w:rsidR="00832BC2" w:rsidRPr="00532A2C" w:rsidRDefault="00832BC2" w:rsidP="005372D4">
            <w:pPr>
              <w:numPr>
                <w:ilvl w:val="0"/>
                <w:numId w:val="15"/>
              </w:numPr>
              <w:rPr>
                <w:rFonts w:cs="Arial"/>
                <w:sz w:val="22"/>
                <w:szCs w:val="22"/>
              </w:rPr>
            </w:pPr>
            <w:r w:rsidRPr="00532A2C">
              <w:rPr>
                <w:rFonts w:cs="Arial"/>
                <w:sz w:val="22"/>
                <w:szCs w:val="22"/>
              </w:rPr>
              <w:t>Excellent presentation skills and ability to work with individual groups</w:t>
            </w:r>
          </w:p>
          <w:p w14:paraId="7B02A1F5" w14:textId="6488534D" w:rsidR="00832BC2" w:rsidRDefault="00832BC2" w:rsidP="005372D4">
            <w:pPr>
              <w:numPr>
                <w:ilvl w:val="0"/>
                <w:numId w:val="15"/>
              </w:numPr>
              <w:rPr>
                <w:rFonts w:cs="Arial"/>
                <w:sz w:val="22"/>
                <w:szCs w:val="22"/>
              </w:rPr>
            </w:pPr>
            <w:r w:rsidRPr="00532A2C">
              <w:rPr>
                <w:rFonts w:cs="Arial"/>
                <w:sz w:val="22"/>
                <w:szCs w:val="22"/>
              </w:rPr>
              <w:t>Behavioural change/motivational interviewing (informal)</w:t>
            </w:r>
          </w:p>
          <w:p w14:paraId="5CF093BA" w14:textId="1523CE6A" w:rsidR="000925D8" w:rsidRPr="000925D8" w:rsidRDefault="000925D8" w:rsidP="005372D4">
            <w:pPr>
              <w:numPr>
                <w:ilvl w:val="0"/>
                <w:numId w:val="15"/>
              </w:numPr>
              <w:rPr>
                <w:rFonts w:cs="Arial"/>
                <w:sz w:val="22"/>
                <w:szCs w:val="22"/>
              </w:rPr>
            </w:pPr>
            <w:r w:rsidRPr="000925D8">
              <w:rPr>
                <w:rFonts w:cs="Arial"/>
                <w:sz w:val="22"/>
                <w:szCs w:val="22"/>
              </w:rPr>
              <w:t>Provide complex nutrition counselling to patients to overcome barriers to change</w:t>
            </w:r>
          </w:p>
          <w:p w14:paraId="2F0C376E" w14:textId="77777777" w:rsidR="00832BC2" w:rsidRPr="00532A2C" w:rsidRDefault="00832BC2" w:rsidP="005372D4">
            <w:pPr>
              <w:numPr>
                <w:ilvl w:val="0"/>
                <w:numId w:val="15"/>
              </w:numPr>
              <w:rPr>
                <w:rFonts w:cs="Arial"/>
                <w:sz w:val="22"/>
                <w:szCs w:val="22"/>
              </w:rPr>
            </w:pPr>
            <w:r w:rsidRPr="00532A2C">
              <w:rPr>
                <w:rFonts w:cs="Arial"/>
                <w:sz w:val="22"/>
                <w:szCs w:val="22"/>
              </w:rPr>
              <w:t>Clinical supervision skills</w:t>
            </w:r>
          </w:p>
          <w:p w14:paraId="02B74185" w14:textId="77777777" w:rsidR="00832BC2" w:rsidRPr="00532A2C" w:rsidRDefault="00832BC2" w:rsidP="005372D4">
            <w:pPr>
              <w:numPr>
                <w:ilvl w:val="0"/>
                <w:numId w:val="15"/>
              </w:numPr>
              <w:rPr>
                <w:rFonts w:cs="Arial"/>
                <w:sz w:val="22"/>
                <w:szCs w:val="22"/>
              </w:rPr>
            </w:pPr>
            <w:r w:rsidRPr="00532A2C">
              <w:rPr>
                <w:rFonts w:cs="Arial"/>
                <w:sz w:val="22"/>
                <w:szCs w:val="22"/>
              </w:rPr>
              <w:t xml:space="preserve">Evaluation and audit skills </w:t>
            </w:r>
          </w:p>
          <w:p w14:paraId="4B593487" w14:textId="77777777" w:rsidR="00832BC2" w:rsidRPr="00532A2C" w:rsidRDefault="00832BC2" w:rsidP="005372D4">
            <w:pPr>
              <w:numPr>
                <w:ilvl w:val="0"/>
                <w:numId w:val="15"/>
              </w:numPr>
              <w:rPr>
                <w:rFonts w:cs="Arial"/>
                <w:sz w:val="22"/>
                <w:szCs w:val="22"/>
              </w:rPr>
            </w:pPr>
            <w:r w:rsidRPr="00532A2C">
              <w:rPr>
                <w:rFonts w:cs="Arial"/>
                <w:sz w:val="22"/>
                <w:szCs w:val="22"/>
              </w:rPr>
              <w:t>Accurate keyboard skills – data inputting, word processing, internet and dietary analysis</w:t>
            </w:r>
          </w:p>
          <w:p w14:paraId="3840F524" w14:textId="77777777" w:rsidR="00832BC2" w:rsidRPr="00532A2C" w:rsidRDefault="00832BC2" w:rsidP="005372D4">
            <w:pPr>
              <w:numPr>
                <w:ilvl w:val="0"/>
                <w:numId w:val="15"/>
              </w:numPr>
              <w:rPr>
                <w:rFonts w:cs="Arial"/>
                <w:sz w:val="22"/>
                <w:szCs w:val="22"/>
              </w:rPr>
            </w:pPr>
            <w:r w:rsidRPr="00532A2C">
              <w:rPr>
                <w:rFonts w:cs="Arial"/>
                <w:sz w:val="22"/>
                <w:szCs w:val="22"/>
              </w:rPr>
              <w:t>Accurate anthropometrical skills</w:t>
            </w:r>
          </w:p>
          <w:p w14:paraId="2F09253E" w14:textId="77777777" w:rsidR="00832BC2" w:rsidRPr="00532A2C" w:rsidRDefault="00832BC2" w:rsidP="005372D4">
            <w:pPr>
              <w:numPr>
                <w:ilvl w:val="0"/>
                <w:numId w:val="15"/>
              </w:numPr>
              <w:rPr>
                <w:rFonts w:cs="Arial"/>
                <w:sz w:val="22"/>
                <w:szCs w:val="22"/>
              </w:rPr>
            </w:pPr>
            <w:r w:rsidRPr="00532A2C">
              <w:rPr>
                <w:rFonts w:cs="Arial"/>
                <w:sz w:val="22"/>
                <w:szCs w:val="22"/>
              </w:rPr>
              <w:t>Goal setting and negotiation skills</w:t>
            </w:r>
          </w:p>
          <w:p w14:paraId="1912AC5B" w14:textId="77777777" w:rsidR="00553078" w:rsidRPr="00532A2C" w:rsidRDefault="00553078" w:rsidP="005372D4">
            <w:pPr>
              <w:numPr>
                <w:ilvl w:val="0"/>
                <w:numId w:val="15"/>
              </w:numPr>
              <w:rPr>
                <w:rFonts w:cs="Arial"/>
                <w:sz w:val="22"/>
                <w:szCs w:val="22"/>
              </w:rPr>
            </w:pPr>
            <w:r w:rsidRPr="00532A2C">
              <w:rPr>
                <w:rFonts w:cs="Arial"/>
                <w:sz w:val="22"/>
                <w:szCs w:val="22"/>
              </w:rPr>
              <w:lastRenderedPageBreak/>
              <w:t xml:space="preserve">Able to demonstrate excellent time management and organisational skills </w:t>
            </w:r>
          </w:p>
          <w:p w14:paraId="05B1FA50" w14:textId="1D747E01" w:rsidR="00832BC2" w:rsidRPr="00532A2C" w:rsidRDefault="00832BC2" w:rsidP="005372D4">
            <w:pPr>
              <w:numPr>
                <w:ilvl w:val="0"/>
                <w:numId w:val="15"/>
              </w:numPr>
              <w:rPr>
                <w:rFonts w:cs="Arial"/>
                <w:sz w:val="22"/>
                <w:szCs w:val="22"/>
              </w:rPr>
            </w:pPr>
            <w:r w:rsidRPr="00532A2C">
              <w:rPr>
                <w:rFonts w:cs="Arial"/>
                <w:sz w:val="22"/>
                <w:szCs w:val="22"/>
              </w:rPr>
              <w:t>Able to operate as an effective team member at a variety of levels within the organisation or work single handed</w:t>
            </w:r>
          </w:p>
          <w:p w14:paraId="15A18AD7" w14:textId="16E21D85" w:rsidR="007C4DA3" w:rsidRPr="00532A2C" w:rsidRDefault="007C4DA3" w:rsidP="00532A2C">
            <w:pPr>
              <w:ind w:left="360"/>
              <w:contextualSpacing/>
              <w:rPr>
                <w:rFonts w:cs="Arial"/>
                <w:sz w:val="22"/>
                <w:szCs w:val="22"/>
              </w:rPr>
            </w:pPr>
          </w:p>
        </w:tc>
        <w:tc>
          <w:tcPr>
            <w:tcW w:w="4253" w:type="dxa"/>
          </w:tcPr>
          <w:p w14:paraId="71581080" w14:textId="77777777" w:rsidR="007C4DA3" w:rsidRPr="00532A2C" w:rsidRDefault="007C4DA3" w:rsidP="005372D4">
            <w:pPr>
              <w:rPr>
                <w:rFonts w:cs="Arial"/>
                <w:color w:val="FF0000"/>
                <w:sz w:val="22"/>
                <w:szCs w:val="22"/>
              </w:rPr>
            </w:pPr>
          </w:p>
          <w:p w14:paraId="2813DC3F" w14:textId="14A29F12" w:rsidR="00832BC2" w:rsidRPr="00832BC2" w:rsidRDefault="005372D4" w:rsidP="005372D4">
            <w:pPr>
              <w:numPr>
                <w:ilvl w:val="0"/>
                <w:numId w:val="34"/>
              </w:numPr>
              <w:rPr>
                <w:rFonts w:cs="Arial"/>
                <w:sz w:val="22"/>
                <w:szCs w:val="22"/>
              </w:rPr>
            </w:pPr>
            <w:r w:rsidRPr="00532A2C">
              <w:rPr>
                <w:rFonts w:cs="Arial"/>
                <w:sz w:val="22"/>
                <w:szCs w:val="22"/>
              </w:rPr>
              <w:t>Leadership Skills</w:t>
            </w:r>
          </w:p>
          <w:p w14:paraId="1CF528CB" w14:textId="77777777" w:rsidR="00832BC2" w:rsidRPr="00832BC2" w:rsidRDefault="00832BC2" w:rsidP="005372D4">
            <w:pPr>
              <w:numPr>
                <w:ilvl w:val="0"/>
                <w:numId w:val="34"/>
              </w:numPr>
              <w:rPr>
                <w:rFonts w:cs="Arial"/>
                <w:sz w:val="22"/>
                <w:szCs w:val="22"/>
              </w:rPr>
            </w:pPr>
            <w:r w:rsidRPr="00832BC2">
              <w:rPr>
                <w:rFonts w:cs="Arial"/>
                <w:sz w:val="22"/>
                <w:szCs w:val="22"/>
              </w:rPr>
              <w:t>Experience of delivering undergraduate and post graduate student supervision and clinical education</w:t>
            </w:r>
          </w:p>
          <w:p w14:paraId="042AA74D" w14:textId="3DBD384D" w:rsidR="00832BC2" w:rsidRPr="00532A2C" w:rsidRDefault="00832BC2" w:rsidP="005372D4">
            <w:pPr>
              <w:numPr>
                <w:ilvl w:val="0"/>
                <w:numId w:val="34"/>
              </w:numPr>
              <w:rPr>
                <w:rFonts w:cs="Arial"/>
                <w:sz w:val="22"/>
                <w:szCs w:val="22"/>
              </w:rPr>
            </w:pPr>
            <w:r w:rsidRPr="00832BC2">
              <w:rPr>
                <w:rFonts w:cs="Arial"/>
                <w:sz w:val="22"/>
                <w:szCs w:val="22"/>
              </w:rPr>
              <w:t>Power Point presentation skills</w:t>
            </w:r>
          </w:p>
          <w:p w14:paraId="1F25B5BF" w14:textId="2BC35404" w:rsidR="005372D4" w:rsidRPr="00832BC2" w:rsidRDefault="005372D4" w:rsidP="005372D4">
            <w:pPr>
              <w:numPr>
                <w:ilvl w:val="0"/>
                <w:numId w:val="34"/>
              </w:numPr>
              <w:rPr>
                <w:rFonts w:cs="Arial"/>
                <w:sz w:val="22"/>
                <w:szCs w:val="22"/>
              </w:rPr>
            </w:pPr>
            <w:r w:rsidRPr="00532A2C">
              <w:rPr>
                <w:rFonts w:cs="Arial"/>
                <w:sz w:val="22"/>
                <w:szCs w:val="22"/>
              </w:rPr>
              <w:t>Advanced Counselling Skills</w:t>
            </w:r>
          </w:p>
          <w:p w14:paraId="5A7DF9C1" w14:textId="77777777" w:rsidR="007C4DA3" w:rsidRPr="00532A2C" w:rsidRDefault="007C4DA3" w:rsidP="005372D4">
            <w:pPr>
              <w:rPr>
                <w:rFonts w:cs="Arial"/>
                <w:color w:val="FF0000"/>
                <w:sz w:val="22"/>
                <w:szCs w:val="22"/>
              </w:rPr>
            </w:pPr>
          </w:p>
        </w:tc>
        <w:tc>
          <w:tcPr>
            <w:tcW w:w="2551" w:type="dxa"/>
          </w:tcPr>
          <w:p w14:paraId="2DE359AD" w14:textId="77777777" w:rsidR="007C4DA3" w:rsidRPr="00532A2C" w:rsidRDefault="007C4DA3" w:rsidP="005372D4">
            <w:pPr>
              <w:numPr>
                <w:ilvl w:val="0"/>
                <w:numId w:val="15"/>
              </w:numPr>
              <w:rPr>
                <w:rFonts w:cs="Arial"/>
                <w:sz w:val="22"/>
                <w:szCs w:val="22"/>
              </w:rPr>
            </w:pPr>
            <w:r w:rsidRPr="00532A2C">
              <w:rPr>
                <w:rFonts w:cs="Arial"/>
                <w:sz w:val="22"/>
                <w:szCs w:val="22"/>
              </w:rPr>
              <w:t>Application form</w:t>
            </w:r>
          </w:p>
          <w:p w14:paraId="05F3FF4B" w14:textId="77777777" w:rsidR="007C4DA3" w:rsidRPr="00532A2C" w:rsidRDefault="007C4DA3" w:rsidP="005372D4">
            <w:pPr>
              <w:numPr>
                <w:ilvl w:val="0"/>
                <w:numId w:val="15"/>
              </w:numPr>
              <w:rPr>
                <w:rFonts w:cs="Arial"/>
                <w:color w:val="FF0000"/>
                <w:sz w:val="22"/>
                <w:szCs w:val="22"/>
              </w:rPr>
            </w:pPr>
            <w:r w:rsidRPr="00532A2C">
              <w:rPr>
                <w:rFonts w:cs="Arial"/>
                <w:sz w:val="22"/>
                <w:szCs w:val="22"/>
              </w:rPr>
              <w:t>Interview</w:t>
            </w:r>
          </w:p>
        </w:tc>
      </w:tr>
      <w:tr w:rsidR="007C4DA3" w:rsidRPr="00532A2C" w14:paraId="0B1221BF" w14:textId="77777777" w:rsidTr="005372D4">
        <w:trPr>
          <w:trHeight w:val="648"/>
        </w:trPr>
        <w:tc>
          <w:tcPr>
            <w:tcW w:w="2235" w:type="dxa"/>
          </w:tcPr>
          <w:p w14:paraId="11007581" w14:textId="77777777" w:rsidR="007C4DA3" w:rsidRPr="00532A2C" w:rsidRDefault="007C4DA3" w:rsidP="005372D4">
            <w:pPr>
              <w:rPr>
                <w:rFonts w:cs="Arial"/>
                <w:b/>
                <w:sz w:val="22"/>
                <w:szCs w:val="22"/>
              </w:rPr>
            </w:pPr>
            <w:r w:rsidRPr="00532A2C">
              <w:rPr>
                <w:rFonts w:cs="Arial"/>
                <w:b/>
                <w:sz w:val="22"/>
                <w:szCs w:val="22"/>
              </w:rPr>
              <w:t>Personal Attributes</w:t>
            </w:r>
          </w:p>
        </w:tc>
        <w:tc>
          <w:tcPr>
            <w:tcW w:w="6822" w:type="dxa"/>
          </w:tcPr>
          <w:p w14:paraId="19C0C757" w14:textId="77777777" w:rsidR="00832BC2" w:rsidRPr="00532A2C" w:rsidRDefault="00832BC2" w:rsidP="005372D4">
            <w:pPr>
              <w:numPr>
                <w:ilvl w:val="0"/>
                <w:numId w:val="15"/>
              </w:numPr>
              <w:rPr>
                <w:rFonts w:cs="Arial"/>
                <w:sz w:val="22"/>
                <w:szCs w:val="22"/>
              </w:rPr>
            </w:pPr>
            <w:r w:rsidRPr="00532A2C">
              <w:rPr>
                <w:rFonts w:cs="Arial"/>
                <w:sz w:val="22"/>
                <w:szCs w:val="22"/>
              </w:rPr>
              <w:t>Confident, caring and empathetic</w:t>
            </w:r>
          </w:p>
          <w:p w14:paraId="13AC25C1" w14:textId="77777777" w:rsidR="00832BC2" w:rsidRPr="00532A2C" w:rsidRDefault="00832BC2" w:rsidP="005372D4">
            <w:pPr>
              <w:numPr>
                <w:ilvl w:val="0"/>
                <w:numId w:val="15"/>
              </w:numPr>
              <w:rPr>
                <w:rFonts w:cs="Arial"/>
                <w:sz w:val="22"/>
                <w:szCs w:val="22"/>
              </w:rPr>
            </w:pPr>
            <w:r w:rsidRPr="00532A2C">
              <w:rPr>
                <w:rFonts w:cs="Arial"/>
                <w:sz w:val="22"/>
                <w:szCs w:val="22"/>
              </w:rPr>
              <w:t>Flexible, adaptable and creative</w:t>
            </w:r>
          </w:p>
          <w:p w14:paraId="4E312C16" w14:textId="77777777" w:rsidR="00832BC2" w:rsidRPr="00532A2C" w:rsidRDefault="00832BC2" w:rsidP="005372D4">
            <w:pPr>
              <w:numPr>
                <w:ilvl w:val="0"/>
                <w:numId w:val="15"/>
              </w:numPr>
              <w:rPr>
                <w:rFonts w:cs="Arial"/>
                <w:sz w:val="22"/>
                <w:szCs w:val="22"/>
              </w:rPr>
            </w:pPr>
            <w:r w:rsidRPr="00532A2C">
              <w:rPr>
                <w:rFonts w:cs="Arial"/>
                <w:sz w:val="22"/>
                <w:szCs w:val="22"/>
              </w:rPr>
              <w:t>Able to set priorities and meet daily deadlines</w:t>
            </w:r>
          </w:p>
          <w:p w14:paraId="4F753310" w14:textId="77777777" w:rsidR="00832BC2" w:rsidRPr="00532A2C" w:rsidRDefault="00832BC2" w:rsidP="005372D4">
            <w:pPr>
              <w:numPr>
                <w:ilvl w:val="0"/>
                <w:numId w:val="15"/>
              </w:numPr>
              <w:rPr>
                <w:rFonts w:cs="Arial"/>
                <w:sz w:val="22"/>
                <w:szCs w:val="22"/>
              </w:rPr>
            </w:pPr>
            <w:r w:rsidRPr="00532A2C">
              <w:rPr>
                <w:rFonts w:cs="Arial"/>
                <w:sz w:val="22"/>
                <w:szCs w:val="22"/>
              </w:rPr>
              <w:t>Able to deal with occasional personal problems and complaints</w:t>
            </w:r>
          </w:p>
          <w:p w14:paraId="5E34DC4E" w14:textId="77777777" w:rsidR="00832BC2" w:rsidRPr="00532A2C" w:rsidRDefault="00832BC2" w:rsidP="005372D4">
            <w:pPr>
              <w:numPr>
                <w:ilvl w:val="0"/>
                <w:numId w:val="15"/>
              </w:numPr>
              <w:rPr>
                <w:rFonts w:cs="Arial"/>
                <w:sz w:val="22"/>
                <w:szCs w:val="22"/>
              </w:rPr>
            </w:pPr>
            <w:r w:rsidRPr="00532A2C">
              <w:rPr>
                <w:rFonts w:cs="Arial"/>
                <w:sz w:val="22"/>
                <w:szCs w:val="22"/>
              </w:rPr>
              <w:t>Able to organise complex information</w:t>
            </w:r>
          </w:p>
          <w:p w14:paraId="53769D2E" w14:textId="2CF480F7" w:rsidR="007C4DA3" w:rsidRPr="00532A2C" w:rsidRDefault="00832BC2" w:rsidP="005372D4">
            <w:pPr>
              <w:numPr>
                <w:ilvl w:val="0"/>
                <w:numId w:val="15"/>
              </w:numPr>
              <w:contextualSpacing/>
              <w:rPr>
                <w:rFonts w:cs="Arial"/>
                <w:sz w:val="22"/>
                <w:szCs w:val="22"/>
              </w:rPr>
            </w:pPr>
            <w:r w:rsidRPr="00532A2C">
              <w:rPr>
                <w:rFonts w:cs="Arial"/>
                <w:sz w:val="22"/>
                <w:szCs w:val="22"/>
              </w:rPr>
              <w:t>Effective problem solver</w:t>
            </w:r>
          </w:p>
        </w:tc>
        <w:tc>
          <w:tcPr>
            <w:tcW w:w="4253" w:type="dxa"/>
          </w:tcPr>
          <w:p w14:paraId="0878E24E" w14:textId="77777777" w:rsidR="007C4DA3" w:rsidRPr="00532A2C" w:rsidRDefault="007C4DA3" w:rsidP="005372D4">
            <w:pPr>
              <w:ind w:left="360"/>
              <w:contextualSpacing/>
              <w:rPr>
                <w:rFonts w:cs="Arial"/>
                <w:color w:val="FF0000"/>
                <w:sz w:val="22"/>
                <w:szCs w:val="22"/>
              </w:rPr>
            </w:pPr>
          </w:p>
        </w:tc>
        <w:tc>
          <w:tcPr>
            <w:tcW w:w="2551" w:type="dxa"/>
          </w:tcPr>
          <w:p w14:paraId="208E6FBA" w14:textId="77777777" w:rsidR="007C4DA3" w:rsidRPr="00532A2C" w:rsidRDefault="007C4DA3" w:rsidP="005372D4">
            <w:pPr>
              <w:numPr>
                <w:ilvl w:val="0"/>
                <w:numId w:val="15"/>
              </w:numPr>
              <w:rPr>
                <w:rFonts w:cs="Arial"/>
                <w:sz w:val="22"/>
                <w:szCs w:val="22"/>
              </w:rPr>
            </w:pPr>
            <w:r w:rsidRPr="00532A2C">
              <w:rPr>
                <w:rFonts w:cs="Arial"/>
                <w:sz w:val="22"/>
                <w:szCs w:val="22"/>
              </w:rPr>
              <w:t>Application form</w:t>
            </w:r>
          </w:p>
          <w:p w14:paraId="1360FE8D" w14:textId="77777777" w:rsidR="007C4DA3" w:rsidRPr="00532A2C" w:rsidRDefault="007C4DA3" w:rsidP="005372D4">
            <w:pPr>
              <w:numPr>
                <w:ilvl w:val="0"/>
                <w:numId w:val="15"/>
              </w:numPr>
              <w:contextualSpacing/>
              <w:rPr>
                <w:rFonts w:cs="Arial"/>
                <w:color w:val="FF0000"/>
                <w:sz w:val="22"/>
                <w:szCs w:val="22"/>
              </w:rPr>
            </w:pPr>
            <w:r w:rsidRPr="00532A2C">
              <w:rPr>
                <w:rFonts w:cs="Arial"/>
                <w:sz w:val="22"/>
                <w:szCs w:val="22"/>
              </w:rPr>
              <w:t>Interview</w:t>
            </w:r>
          </w:p>
        </w:tc>
      </w:tr>
      <w:tr w:rsidR="007C4DA3" w:rsidRPr="00532A2C" w14:paraId="2AE6A23F" w14:textId="77777777" w:rsidTr="005372D4">
        <w:trPr>
          <w:trHeight w:val="176"/>
        </w:trPr>
        <w:tc>
          <w:tcPr>
            <w:tcW w:w="2235" w:type="dxa"/>
          </w:tcPr>
          <w:p w14:paraId="51A54A8B" w14:textId="77777777" w:rsidR="007C4DA3" w:rsidRPr="00532A2C" w:rsidRDefault="007C4DA3" w:rsidP="005372D4">
            <w:pPr>
              <w:rPr>
                <w:rFonts w:cs="Arial"/>
                <w:b/>
                <w:sz w:val="22"/>
                <w:szCs w:val="22"/>
              </w:rPr>
            </w:pPr>
            <w:r w:rsidRPr="00532A2C">
              <w:rPr>
                <w:rFonts w:cs="Arial"/>
                <w:b/>
                <w:sz w:val="22"/>
                <w:szCs w:val="22"/>
              </w:rPr>
              <w:t>Other</w:t>
            </w:r>
          </w:p>
        </w:tc>
        <w:tc>
          <w:tcPr>
            <w:tcW w:w="6822" w:type="dxa"/>
          </w:tcPr>
          <w:p w14:paraId="6B6C78C1" w14:textId="179C976F" w:rsidR="00832BC2" w:rsidRPr="00532A2C" w:rsidRDefault="005372D4" w:rsidP="005372D4">
            <w:pPr>
              <w:numPr>
                <w:ilvl w:val="0"/>
                <w:numId w:val="15"/>
              </w:numPr>
              <w:rPr>
                <w:rFonts w:cs="Arial"/>
                <w:sz w:val="22"/>
                <w:szCs w:val="22"/>
              </w:rPr>
            </w:pPr>
            <w:r w:rsidRPr="00532A2C">
              <w:rPr>
                <w:rFonts w:cs="Arial"/>
                <w:sz w:val="22"/>
                <w:szCs w:val="22"/>
              </w:rPr>
              <w:t>Be able to get to different locations, including home visits</w:t>
            </w:r>
          </w:p>
          <w:p w14:paraId="6D6A4927" w14:textId="1200E7F2" w:rsidR="005372D4" w:rsidRDefault="005372D4" w:rsidP="005372D4">
            <w:pPr>
              <w:numPr>
                <w:ilvl w:val="0"/>
                <w:numId w:val="15"/>
              </w:numPr>
              <w:rPr>
                <w:rFonts w:cs="Arial"/>
                <w:sz w:val="22"/>
                <w:szCs w:val="22"/>
              </w:rPr>
            </w:pPr>
            <w:r w:rsidRPr="00532A2C">
              <w:rPr>
                <w:rFonts w:cs="Arial"/>
                <w:sz w:val="22"/>
                <w:szCs w:val="22"/>
              </w:rPr>
              <w:t>Able to fulfil the Occupational Health requirements of the post</w:t>
            </w:r>
          </w:p>
          <w:p w14:paraId="6ECD0319" w14:textId="49FCC906" w:rsidR="00114620" w:rsidRPr="00532A2C" w:rsidRDefault="00114620" w:rsidP="005372D4">
            <w:pPr>
              <w:numPr>
                <w:ilvl w:val="0"/>
                <w:numId w:val="15"/>
              </w:numPr>
              <w:rPr>
                <w:rFonts w:cs="Arial"/>
                <w:sz w:val="22"/>
                <w:szCs w:val="22"/>
              </w:rPr>
            </w:pPr>
            <w:r w:rsidRPr="00532A2C">
              <w:rPr>
                <w:rFonts w:cs="Arial"/>
              </w:rPr>
              <w:t>Car owner/driver</w:t>
            </w:r>
          </w:p>
          <w:p w14:paraId="4D298C23" w14:textId="03FBBC1E" w:rsidR="007C4DA3" w:rsidRPr="00532A2C" w:rsidRDefault="007C4DA3" w:rsidP="005372D4">
            <w:pPr>
              <w:ind w:left="360"/>
              <w:contextualSpacing/>
              <w:rPr>
                <w:rFonts w:cs="Arial"/>
                <w:sz w:val="22"/>
                <w:szCs w:val="22"/>
              </w:rPr>
            </w:pPr>
          </w:p>
        </w:tc>
        <w:tc>
          <w:tcPr>
            <w:tcW w:w="4253" w:type="dxa"/>
          </w:tcPr>
          <w:p w14:paraId="62329C11" w14:textId="77777777" w:rsidR="00832BC2" w:rsidRPr="00532A2C" w:rsidRDefault="00832BC2" w:rsidP="005372D4">
            <w:pPr>
              <w:numPr>
                <w:ilvl w:val="0"/>
                <w:numId w:val="15"/>
              </w:numPr>
              <w:rPr>
                <w:rFonts w:cs="Arial"/>
                <w:sz w:val="22"/>
                <w:szCs w:val="22"/>
              </w:rPr>
            </w:pPr>
            <w:r w:rsidRPr="00532A2C">
              <w:rPr>
                <w:rFonts w:cs="Arial"/>
                <w:sz w:val="22"/>
                <w:szCs w:val="22"/>
              </w:rPr>
              <w:t xml:space="preserve">Member of the BDA </w:t>
            </w:r>
          </w:p>
          <w:p w14:paraId="4A9A26FF" w14:textId="77777777" w:rsidR="00832BC2" w:rsidRPr="00532A2C" w:rsidRDefault="00832BC2" w:rsidP="005372D4">
            <w:pPr>
              <w:numPr>
                <w:ilvl w:val="0"/>
                <w:numId w:val="15"/>
              </w:numPr>
              <w:rPr>
                <w:rFonts w:cs="Arial"/>
                <w:sz w:val="22"/>
                <w:szCs w:val="22"/>
              </w:rPr>
            </w:pPr>
            <w:r w:rsidRPr="00532A2C">
              <w:rPr>
                <w:rFonts w:cs="Arial"/>
                <w:sz w:val="22"/>
                <w:szCs w:val="22"/>
              </w:rPr>
              <w:t>Membership of PEN Group</w:t>
            </w:r>
          </w:p>
          <w:p w14:paraId="2AFACF18" w14:textId="77777777" w:rsidR="007C4DA3" w:rsidRPr="00532A2C" w:rsidRDefault="00832BC2" w:rsidP="005372D4">
            <w:pPr>
              <w:pStyle w:val="ListParagraph"/>
              <w:numPr>
                <w:ilvl w:val="0"/>
                <w:numId w:val="15"/>
              </w:numPr>
              <w:rPr>
                <w:rFonts w:ascii="Arial" w:hAnsi="Arial" w:cs="Arial"/>
                <w:color w:val="FF0000"/>
              </w:rPr>
            </w:pPr>
            <w:r w:rsidRPr="00532A2C">
              <w:rPr>
                <w:rFonts w:ascii="Arial" w:hAnsi="Arial" w:cs="Arial"/>
              </w:rPr>
              <w:t>Membership of Oncology Special Interest Group</w:t>
            </w:r>
          </w:p>
          <w:p w14:paraId="4DF20C28" w14:textId="59C33140" w:rsidR="005372D4" w:rsidRPr="00532A2C" w:rsidRDefault="005372D4" w:rsidP="005372D4">
            <w:pPr>
              <w:pStyle w:val="ListParagraph"/>
              <w:numPr>
                <w:ilvl w:val="0"/>
                <w:numId w:val="15"/>
              </w:numPr>
              <w:rPr>
                <w:rFonts w:ascii="Arial" w:hAnsi="Arial" w:cs="Arial"/>
                <w:color w:val="FF0000"/>
              </w:rPr>
            </w:pPr>
          </w:p>
        </w:tc>
        <w:tc>
          <w:tcPr>
            <w:tcW w:w="2551" w:type="dxa"/>
          </w:tcPr>
          <w:p w14:paraId="59C93485" w14:textId="77777777" w:rsidR="007C4DA3" w:rsidRPr="00532A2C" w:rsidRDefault="007C4DA3" w:rsidP="005372D4">
            <w:pPr>
              <w:numPr>
                <w:ilvl w:val="0"/>
                <w:numId w:val="15"/>
              </w:numPr>
              <w:rPr>
                <w:rFonts w:cs="Arial"/>
                <w:sz w:val="22"/>
                <w:szCs w:val="22"/>
              </w:rPr>
            </w:pPr>
            <w:r w:rsidRPr="00532A2C">
              <w:rPr>
                <w:rFonts w:cs="Arial"/>
                <w:sz w:val="22"/>
                <w:szCs w:val="22"/>
              </w:rPr>
              <w:t>Application form</w:t>
            </w:r>
          </w:p>
          <w:p w14:paraId="16F0B1EE" w14:textId="77777777" w:rsidR="007C4DA3" w:rsidRPr="00532A2C" w:rsidRDefault="007C4DA3" w:rsidP="005372D4">
            <w:pPr>
              <w:numPr>
                <w:ilvl w:val="0"/>
                <w:numId w:val="15"/>
              </w:numPr>
              <w:contextualSpacing/>
              <w:rPr>
                <w:rFonts w:cs="Arial"/>
                <w:color w:val="FF0000"/>
                <w:sz w:val="22"/>
                <w:szCs w:val="22"/>
              </w:rPr>
            </w:pPr>
            <w:r w:rsidRPr="00532A2C">
              <w:rPr>
                <w:rFonts w:cs="Arial"/>
                <w:sz w:val="22"/>
                <w:szCs w:val="22"/>
              </w:rPr>
              <w:t>Interview</w:t>
            </w:r>
          </w:p>
        </w:tc>
      </w:tr>
    </w:tbl>
    <w:p w14:paraId="29CDDB6D" w14:textId="5967A4A9" w:rsidR="00553078" w:rsidRPr="00532A2C" w:rsidRDefault="00553078" w:rsidP="007C4DA3">
      <w:pPr>
        <w:rPr>
          <w:rFonts w:cs="Arial"/>
          <w:sz w:val="22"/>
          <w:szCs w:val="22"/>
        </w:rPr>
      </w:pPr>
    </w:p>
    <w:p w14:paraId="7824CCD8" w14:textId="36D3786D" w:rsidR="00553078" w:rsidRPr="00532A2C" w:rsidRDefault="00553078" w:rsidP="007C4DA3">
      <w:pPr>
        <w:rPr>
          <w:rFonts w:cs="Arial"/>
          <w:sz w:val="22"/>
          <w:szCs w:val="22"/>
        </w:rPr>
      </w:pPr>
    </w:p>
    <w:p w14:paraId="69BFAE1C" w14:textId="79875111" w:rsidR="00553078" w:rsidRPr="00532A2C" w:rsidRDefault="00553078" w:rsidP="007C4DA3">
      <w:pPr>
        <w:rPr>
          <w:rFonts w:cs="Arial"/>
          <w:sz w:val="22"/>
          <w:szCs w:val="22"/>
        </w:rPr>
      </w:pPr>
    </w:p>
    <w:p w14:paraId="573E04C4" w14:textId="0149BC55" w:rsidR="00553078" w:rsidRPr="00532A2C" w:rsidRDefault="00553078" w:rsidP="007C4DA3">
      <w:pPr>
        <w:rPr>
          <w:rFonts w:cs="Arial"/>
          <w:sz w:val="22"/>
          <w:szCs w:val="22"/>
        </w:rPr>
      </w:pPr>
    </w:p>
    <w:p w14:paraId="04CAB64A" w14:textId="6FBFEB34" w:rsidR="00553078" w:rsidRPr="00532A2C" w:rsidRDefault="00553078" w:rsidP="007C4DA3">
      <w:pPr>
        <w:rPr>
          <w:rFonts w:cs="Arial"/>
          <w:sz w:val="22"/>
          <w:szCs w:val="22"/>
        </w:rPr>
      </w:pPr>
    </w:p>
    <w:p w14:paraId="30AF29AD" w14:textId="4ADEAF22" w:rsidR="00553078" w:rsidRDefault="00553078" w:rsidP="007C4DA3">
      <w:pPr>
        <w:rPr>
          <w:rFonts w:cs="Arial"/>
          <w:szCs w:val="24"/>
        </w:rPr>
      </w:pPr>
    </w:p>
    <w:p w14:paraId="5BF18AA9" w14:textId="5C615108" w:rsidR="00553078" w:rsidRDefault="00553078" w:rsidP="007C4DA3">
      <w:pPr>
        <w:rPr>
          <w:rFonts w:cs="Arial"/>
          <w:szCs w:val="24"/>
        </w:rPr>
      </w:pPr>
    </w:p>
    <w:p w14:paraId="1C6E7F5E" w14:textId="5618FC5C" w:rsidR="00553078" w:rsidRDefault="00553078" w:rsidP="007C4DA3">
      <w:pPr>
        <w:rPr>
          <w:rFonts w:cs="Arial"/>
          <w:szCs w:val="24"/>
        </w:rPr>
      </w:pPr>
    </w:p>
    <w:p w14:paraId="38DD2739" w14:textId="22CDA017" w:rsidR="00553078" w:rsidRPr="007C4DA3" w:rsidRDefault="00553078" w:rsidP="007C4DA3">
      <w:pPr>
        <w:rPr>
          <w:rFonts w:cs="Arial"/>
          <w:szCs w:val="24"/>
        </w:rPr>
      </w:pPr>
    </w:p>
    <w:sectPr w:rsidR="00553078" w:rsidRPr="007C4DA3" w:rsidSect="007C4DA3">
      <w:headerReference w:type="default" r:id="rId16"/>
      <w:footerReference w:type="default" r:id="rId17"/>
      <w:pgSz w:w="16840" w:h="11907" w:orient="landscape" w:code="9"/>
      <w:pgMar w:top="1418" w:right="476" w:bottom="1418" w:left="510" w:header="11" w:footer="7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69E5" w14:textId="77777777" w:rsidR="008210F0" w:rsidRDefault="008210F0">
      <w:r>
        <w:separator/>
      </w:r>
    </w:p>
  </w:endnote>
  <w:endnote w:type="continuationSeparator" w:id="0">
    <w:p w14:paraId="470D4055" w14:textId="77777777" w:rsidR="008210F0" w:rsidRDefault="0082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C28E" w14:textId="2B65338F" w:rsidR="00BF0E41" w:rsidRPr="00114620" w:rsidRDefault="00EB4842" w:rsidP="00202FBE">
    <w:pPr>
      <w:tabs>
        <w:tab w:val="right" w:pos="9071"/>
      </w:tabs>
      <w:rPr>
        <w:b/>
        <w:bCs/>
        <w:sz w:val="18"/>
        <w:szCs w:val="18"/>
      </w:rPr>
    </w:pPr>
    <w:r w:rsidRPr="00114620">
      <w:rPr>
        <w:b/>
        <w:bCs/>
        <w:noProof/>
        <w:sz w:val="18"/>
        <w:szCs w:val="18"/>
      </w:rPr>
      <w:drawing>
        <wp:anchor distT="0" distB="0" distL="114300" distR="114300" simplePos="0" relativeHeight="251657216" behindDoc="1" locked="0" layoutInCell="1" allowOverlap="1" wp14:anchorId="431B8351" wp14:editId="3A91F132">
          <wp:simplePos x="0" y="0"/>
          <wp:positionH relativeFrom="column">
            <wp:posOffset>390525</wp:posOffset>
          </wp:positionH>
          <wp:positionV relativeFrom="paragraph">
            <wp:posOffset>7524750</wp:posOffset>
          </wp:positionV>
          <wp:extent cx="2807970" cy="828675"/>
          <wp:effectExtent l="0" t="0" r="0" b="0"/>
          <wp:wrapNone/>
          <wp:docPr id="20378735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r w:rsidR="00114620">
      <w:rPr>
        <w:b/>
        <w:bCs/>
        <w:sz w:val="18"/>
        <w:szCs w:val="18"/>
      </w:rPr>
      <w:t xml:space="preserve">                                                                    </w:t>
    </w:r>
    <w:r w:rsidR="00202FBE">
      <w:rPr>
        <w:b/>
        <w:bCs/>
        <w:sz w:val="18"/>
        <w:szCs w:val="18"/>
      </w:rPr>
      <w:tab/>
    </w:r>
  </w:p>
  <w:tbl>
    <w:tblPr>
      <w:tblW w:w="5812" w:type="dxa"/>
      <w:tblInd w:w="4237" w:type="dxa"/>
      <w:tblLayout w:type="fixed"/>
      <w:tblCellMar>
        <w:left w:w="107" w:type="dxa"/>
        <w:right w:w="107" w:type="dxa"/>
      </w:tblCellMar>
      <w:tblLook w:val="0000" w:firstRow="0" w:lastRow="0" w:firstColumn="0" w:lastColumn="0" w:noHBand="0" w:noVBand="0"/>
    </w:tblPr>
    <w:tblGrid>
      <w:gridCol w:w="3828"/>
      <w:gridCol w:w="1984"/>
    </w:tblGrid>
    <w:tr w:rsidR="00BF0E41" w14:paraId="12928B0B" w14:textId="77777777" w:rsidTr="00114620">
      <w:tc>
        <w:tcPr>
          <w:tcW w:w="3828" w:type="dxa"/>
        </w:tcPr>
        <w:p w14:paraId="76FA7DFA" w14:textId="4C0C9261" w:rsidR="00BF0E41" w:rsidRPr="006F6316" w:rsidRDefault="00BF0E41" w:rsidP="002F0511">
          <w:pPr>
            <w:pStyle w:val="Footer"/>
            <w:tabs>
              <w:tab w:val="right" w:pos="3614"/>
            </w:tabs>
            <w:rPr>
              <w:sz w:val="18"/>
              <w:lang w:val="en-GB"/>
            </w:rPr>
          </w:pPr>
          <w:r w:rsidRPr="006F6316">
            <w:rPr>
              <w:sz w:val="18"/>
              <w:lang w:val="en-GB"/>
            </w:rPr>
            <w:t xml:space="preserve"> </w:t>
          </w:r>
        </w:p>
      </w:tc>
      <w:tc>
        <w:tcPr>
          <w:tcW w:w="1984" w:type="dxa"/>
        </w:tcPr>
        <w:p w14:paraId="02BFC91A" w14:textId="77777777" w:rsidR="00BF0E41" w:rsidRPr="006F6316" w:rsidRDefault="00BF0E41" w:rsidP="002F0511">
          <w:pPr>
            <w:pStyle w:val="Footer"/>
            <w:jc w:val="right"/>
            <w:rPr>
              <w:lang w:val="en-GB"/>
            </w:rPr>
          </w:pPr>
        </w:p>
      </w:tc>
    </w:tr>
  </w:tbl>
  <w:p w14:paraId="1AECD900" w14:textId="5FCF8993" w:rsidR="0075406E" w:rsidRDefault="00EB4842" w:rsidP="00114620">
    <w:pPr>
      <w:tabs>
        <w:tab w:val="left" w:pos="6930"/>
      </w:tabs>
    </w:pPr>
    <w:r>
      <w:rPr>
        <w:noProof/>
      </w:rPr>
      <w:drawing>
        <wp:anchor distT="0" distB="0" distL="114300" distR="114300" simplePos="0" relativeHeight="251658240" behindDoc="1" locked="0" layoutInCell="1" allowOverlap="1" wp14:anchorId="795427CD" wp14:editId="4A4EFB93">
          <wp:simplePos x="0" y="0"/>
          <wp:positionH relativeFrom="column">
            <wp:posOffset>3705225</wp:posOffset>
          </wp:positionH>
          <wp:positionV relativeFrom="paragraph">
            <wp:posOffset>505460</wp:posOffset>
          </wp:positionV>
          <wp:extent cx="2807970" cy="828675"/>
          <wp:effectExtent l="0" t="0" r="0" b="0"/>
          <wp:wrapNone/>
          <wp:docPr id="1730473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r w:rsidR="0011462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19BE" w14:textId="77777777" w:rsidR="007C4DA3" w:rsidRDefault="007C4DA3" w:rsidP="00837493">
    <w:pPr>
      <w:pStyle w:val="Footer"/>
      <w:rPr>
        <w:sz w:val="18"/>
      </w:rPr>
    </w:pPr>
  </w:p>
  <w:p w14:paraId="71A8908C" w14:textId="77777777" w:rsidR="007C4DA3" w:rsidRDefault="00144C3A" w:rsidP="003B1475">
    <w:pPr>
      <w:pStyle w:val="Footer"/>
      <w:rPr>
        <w:b/>
        <w:color w:val="000000"/>
        <w:sz w:val="18"/>
      </w:rPr>
    </w:pPr>
    <w:r>
      <w:rPr>
        <w:sz w:val="18"/>
      </w:rPr>
      <w:pict w14:anchorId="44043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53.25pt;mso-position-horizontal-relative:char;mso-position-vertical-relative:line">
          <v:imagedata r:id="rId1" o:title=""/>
        </v:shape>
      </w:pict>
    </w:r>
    <w:r w:rsidR="007C4DA3">
      <w:rPr>
        <w:sz w:val="18"/>
      </w:rPr>
      <w:tab/>
    </w:r>
  </w:p>
  <w:p w14:paraId="6ABE34E1" w14:textId="77777777" w:rsidR="007C4DA3" w:rsidRDefault="007C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9B18" w14:textId="77777777" w:rsidR="008210F0" w:rsidRDefault="008210F0">
      <w:r>
        <w:separator/>
      </w:r>
    </w:p>
  </w:footnote>
  <w:footnote w:type="continuationSeparator" w:id="0">
    <w:p w14:paraId="35520316" w14:textId="77777777" w:rsidR="008210F0" w:rsidRDefault="0082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FCC9" w14:textId="0238F18E" w:rsidR="0075406E" w:rsidRDefault="007172DE">
    <w:pPr>
      <w:pStyle w:val="Header"/>
    </w:pPr>
    <w:r>
      <w:rPr>
        <w:noProof/>
      </w:rPr>
      <w:pict w14:anchorId="5D978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70" o:spid="_x0000_s2051" type="#_x0000_t75" alt="/Users/i.tservices/Desktop/letterhead design teaching trust 23.jpg" style="position:absolute;margin-left:0;margin-top:0;width:595.2pt;height:841.9pt;z-index:-251652096;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2054" w14:textId="4F2F4AB9" w:rsidR="00F04447" w:rsidRDefault="007172DE">
    <w:pPr>
      <w:pStyle w:val="Header"/>
    </w:pPr>
    <w:r>
      <w:rPr>
        <w:noProof/>
      </w:rPr>
      <w:pict w14:anchorId="64526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71" o:spid="_x0000_s2050" type="#_x0000_t75" alt="/Users/i.tservices/Desktop/letterhead design teaching trust 23.jpg" style="position:absolute;margin-left:-70.9pt;margin-top:-.55pt;width:595.2pt;height:841.9pt;z-index:-251649024;mso-wrap-edited:f;mso-width-percent:0;mso-height-percent:0;mso-position-horizontal-relative:margin;mso-position-vertical-relative:margin;mso-width-percent:0;mso-height-percent:0" o:allowincell="f">
          <v:imagedata r:id="rId1" o:title="letterhead design teaching trust 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751" w14:textId="73ABA36F" w:rsidR="0075406E" w:rsidRDefault="004E67D1" w:rsidP="0011408D">
    <w:pPr>
      <w:pStyle w:val="Header"/>
      <w:tabs>
        <w:tab w:val="clear" w:pos="8306"/>
        <w:tab w:val="right" w:pos="9214"/>
      </w:tabs>
      <w:ind w:left="-1418" w:right="-901"/>
      <w:jc w:val="right"/>
    </w:pPr>
    <w:r>
      <w:rPr>
        <w:noProof/>
        <w:sz w:val="18"/>
      </w:rPr>
      <w:pict w14:anchorId="64526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Users/i.tservices/Desktop/letterhead design teaching trust 23.jpg" style="position:absolute;left:0;text-align:left;margin-left:-66.45pt;margin-top:-26.5pt;width:595.2pt;height:841.9pt;z-index:-251645952;mso-wrap-edited:f;mso-width-percent:0;mso-height-percent:0;mso-position-horizontal-relative:margin;mso-position-vertical-relative:margin;mso-width-percent:0;mso-height-percent:0" o:allowincell="f">
          <v:imagedata r:id="rId1" o:title="letterhead design teaching trust 23"/>
          <w10:wrap anchorx="margin" anchory="margin"/>
        </v:shape>
      </w:pict>
    </w:r>
  </w:p>
  <w:p w14:paraId="72C62DFF" w14:textId="77777777" w:rsidR="0075406E" w:rsidRDefault="0075406E">
    <w:pPr>
      <w:pStyle w:val="Header"/>
      <w:tabs>
        <w:tab w:val="clear" w:pos="8306"/>
        <w:tab w:val="right" w:pos="9072"/>
      </w:tabs>
      <w:ind w:right="-759"/>
      <w:jc w:val="right"/>
      <w:rPr>
        <w:sz w:val="18"/>
      </w:rPr>
    </w:pPr>
  </w:p>
  <w:p w14:paraId="37DF8C18" w14:textId="5CEFB97C" w:rsidR="0075406E" w:rsidRDefault="0075406E" w:rsidP="004E67D1">
    <w:pPr>
      <w:pStyle w:val="Header"/>
      <w:tabs>
        <w:tab w:val="clear" w:pos="8306"/>
        <w:tab w:val="right" w:pos="9072"/>
      </w:tabs>
      <w:ind w:right="-759"/>
      <w:rPr>
        <w:sz w:val="18"/>
      </w:rPr>
    </w:pPr>
  </w:p>
  <w:p w14:paraId="160E4352" w14:textId="5CEE8600" w:rsidR="0075406E" w:rsidRDefault="00754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0F70" w14:textId="77777777" w:rsidR="007C4DA3" w:rsidRDefault="007172DE">
    <w:pPr>
      <w:pStyle w:val="Header"/>
    </w:pPr>
    <w:r>
      <w:rPr>
        <w:noProof/>
        <w:lang w:val="en-US" w:eastAsia="zh-TW"/>
      </w:rPr>
      <w:pict w14:anchorId="65A9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143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6E3C63A2"/>
    <w:lvl w:ilvl="0">
      <w:numFmt w:val="decimal"/>
      <w:lvlText w:val="*"/>
      <w:lvlJc w:val="left"/>
    </w:lvl>
  </w:abstractNum>
  <w:abstractNum w:abstractNumId="2" w15:restartNumberingAfterBreak="0">
    <w:nsid w:val="02007743"/>
    <w:multiLevelType w:val="hybridMultilevel"/>
    <w:tmpl w:val="47EA52A0"/>
    <w:lvl w:ilvl="0" w:tplc="371471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EF2F9B"/>
    <w:multiLevelType w:val="hybridMultilevel"/>
    <w:tmpl w:val="099A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6D2DB8"/>
    <w:multiLevelType w:val="hybridMultilevel"/>
    <w:tmpl w:val="3A16B95E"/>
    <w:lvl w:ilvl="0" w:tplc="9DB2319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763770"/>
    <w:multiLevelType w:val="hybridMultilevel"/>
    <w:tmpl w:val="591E36A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A4679"/>
    <w:multiLevelType w:val="hybridMultilevel"/>
    <w:tmpl w:val="AC50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27CA0"/>
    <w:multiLevelType w:val="hybridMultilevel"/>
    <w:tmpl w:val="A8F44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163A40"/>
    <w:multiLevelType w:val="hybridMultilevel"/>
    <w:tmpl w:val="E358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66CAF"/>
    <w:multiLevelType w:val="hybridMultilevel"/>
    <w:tmpl w:val="F2D0D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B12ED5"/>
    <w:multiLevelType w:val="hybridMultilevel"/>
    <w:tmpl w:val="D11A7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CB30CD"/>
    <w:multiLevelType w:val="hybridMultilevel"/>
    <w:tmpl w:val="318C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2F2677"/>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2251366"/>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54C13D9"/>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9C777E8"/>
    <w:multiLevelType w:val="hybridMultilevel"/>
    <w:tmpl w:val="814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4385C"/>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532F21"/>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F7335"/>
    <w:multiLevelType w:val="hybridMultilevel"/>
    <w:tmpl w:val="177EB8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93946"/>
    <w:multiLevelType w:val="hybridMultilevel"/>
    <w:tmpl w:val="D70ED9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4D3ECF"/>
    <w:multiLevelType w:val="hybridMultilevel"/>
    <w:tmpl w:val="80D8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C7A9C"/>
    <w:multiLevelType w:val="hybridMultilevel"/>
    <w:tmpl w:val="F8D0F53C"/>
    <w:lvl w:ilvl="0" w:tplc="9DB23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1E1AD6"/>
    <w:multiLevelType w:val="hybridMultilevel"/>
    <w:tmpl w:val="09E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D61C9"/>
    <w:multiLevelType w:val="hybridMultilevel"/>
    <w:tmpl w:val="3776F6A0"/>
    <w:lvl w:ilvl="0" w:tplc="9DB23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02B39"/>
    <w:multiLevelType w:val="hybridMultilevel"/>
    <w:tmpl w:val="EA6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2200F"/>
    <w:multiLevelType w:val="hybridMultilevel"/>
    <w:tmpl w:val="25CEA22A"/>
    <w:lvl w:ilvl="0" w:tplc="08090001">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EBC4F58"/>
    <w:multiLevelType w:val="hybridMultilevel"/>
    <w:tmpl w:val="DE003704"/>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53AD6E38"/>
    <w:multiLevelType w:val="hybridMultilevel"/>
    <w:tmpl w:val="42E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37B69"/>
    <w:multiLevelType w:val="hybridMultilevel"/>
    <w:tmpl w:val="9BEE9C98"/>
    <w:lvl w:ilvl="0" w:tplc="37DC6FA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D4CC1"/>
    <w:multiLevelType w:val="hybridMultilevel"/>
    <w:tmpl w:val="7EF2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5C2254"/>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5C8514D0"/>
    <w:multiLevelType w:val="hybridMultilevel"/>
    <w:tmpl w:val="314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35FB9"/>
    <w:multiLevelType w:val="multilevel"/>
    <w:tmpl w:val="8A6A8B40"/>
    <w:lvl w:ilvl="0">
      <w:start w:val="1"/>
      <w:numFmt w:val="bullet"/>
      <w:lvlText w:val=""/>
      <w:lvlJc w:val="left"/>
      <w:pPr>
        <w:tabs>
          <w:tab w:val="num" w:pos="840"/>
        </w:tabs>
        <w:ind w:left="84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C204A3F"/>
    <w:multiLevelType w:val="hybridMultilevel"/>
    <w:tmpl w:val="4E440FD0"/>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90EEB"/>
    <w:multiLevelType w:val="hybridMultilevel"/>
    <w:tmpl w:val="398031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9A4FBE"/>
    <w:multiLevelType w:val="hybridMultilevel"/>
    <w:tmpl w:val="CA1C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168DB"/>
    <w:multiLevelType w:val="hybridMultilevel"/>
    <w:tmpl w:val="C7324F26"/>
    <w:lvl w:ilvl="0" w:tplc="F418FD3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D78454C"/>
    <w:multiLevelType w:val="hybridMultilevel"/>
    <w:tmpl w:val="E5B263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067AA3"/>
    <w:multiLevelType w:val="hybridMultilevel"/>
    <w:tmpl w:val="46E632D6"/>
    <w:lvl w:ilvl="0" w:tplc="37DC6F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5273">
    <w:abstractNumId w:val="4"/>
  </w:num>
  <w:num w:numId="2" w16cid:durableId="12610166">
    <w:abstractNumId w:val="0"/>
  </w:num>
  <w:num w:numId="3" w16cid:durableId="1711030274">
    <w:abstractNumId w:val="27"/>
  </w:num>
  <w:num w:numId="4" w16cid:durableId="1150823324">
    <w:abstractNumId w:val="39"/>
  </w:num>
  <w:num w:numId="5" w16cid:durableId="1162814145">
    <w:abstractNumId w:val="18"/>
  </w:num>
  <w:num w:numId="6" w16cid:durableId="1945533656">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2133746073">
    <w:abstractNumId w:val="28"/>
  </w:num>
  <w:num w:numId="8" w16cid:durableId="2141260387">
    <w:abstractNumId w:val="32"/>
  </w:num>
  <w:num w:numId="9" w16cid:durableId="825896815">
    <w:abstractNumId w:val="38"/>
  </w:num>
  <w:num w:numId="10" w16cid:durableId="12614332">
    <w:abstractNumId w:val="6"/>
  </w:num>
  <w:num w:numId="11" w16cid:durableId="1049496664">
    <w:abstractNumId w:val="21"/>
  </w:num>
  <w:num w:numId="12" w16cid:durableId="1263607872">
    <w:abstractNumId w:val="19"/>
  </w:num>
  <w:num w:numId="13" w16cid:durableId="701251338">
    <w:abstractNumId w:val="34"/>
  </w:num>
  <w:num w:numId="14" w16cid:durableId="888152829">
    <w:abstractNumId w:val="30"/>
  </w:num>
  <w:num w:numId="15" w16cid:durableId="471412811">
    <w:abstractNumId w:val="41"/>
  </w:num>
  <w:num w:numId="16" w16cid:durableId="1904829240">
    <w:abstractNumId w:val="5"/>
  </w:num>
  <w:num w:numId="17" w16cid:durableId="381249000">
    <w:abstractNumId w:val="23"/>
  </w:num>
  <w:num w:numId="18" w16cid:durableId="847787888">
    <w:abstractNumId w:val="2"/>
  </w:num>
  <w:num w:numId="19" w16cid:durableId="91827804">
    <w:abstractNumId w:val="8"/>
  </w:num>
  <w:num w:numId="20" w16cid:durableId="1208420593">
    <w:abstractNumId w:val="36"/>
  </w:num>
  <w:num w:numId="21" w16cid:durableId="2009213976">
    <w:abstractNumId w:val="25"/>
  </w:num>
  <w:num w:numId="22" w16cid:durableId="1301032619">
    <w:abstractNumId w:val="29"/>
  </w:num>
  <w:num w:numId="23" w16cid:durableId="553278677">
    <w:abstractNumId w:val="16"/>
  </w:num>
  <w:num w:numId="24" w16cid:durableId="785393846">
    <w:abstractNumId w:val="35"/>
  </w:num>
  <w:num w:numId="25" w16cid:durableId="2130080515">
    <w:abstractNumId w:val="14"/>
  </w:num>
  <w:num w:numId="26" w16cid:durableId="2100055144">
    <w:abstractNumId w:val="12"/>
  </w:num>
  <w:num w:numId="27" w16cid:durableId="2052730718">
    <w:abstractNumId w:val="13"/>
  </w:num>
  <w:num w:numId="28" w16cid:durableId="1920943706">
    <w:abstractNumId w:val="33"/>
  </w:num>
  <w:num w:numId="29" w16cid:durableId="768546019">
    <w:abstractNumId w:val="17"/>
  </w:num>
  <w:num w:numId="30" w16cid:durableId="79642204">
    <w:abstractNumId w:val="11"/>
  </w:num>
  <w:num w:numId="31" w16cid:durableId="1420643089">
    <w:abstractNumId w:val="40"/>
  </w:num>
  <w:num w:numId="32" w16cid:durableId="1514136">
    <w:abstractNumId w:val="37"/>
  </w:num>
  <w:num w:numId="33" w16cid:durableId="1118720392">
    <w:abstractNumId w:val="15"/>
  </w:num>
  <w:num w:numId="34" w16cid:durableId="220406418">
    <w:abstractNumId w:val="7"/>
  </w:num>
  <w:num w:numId="35" w16cid:durableId="728457047">
    <w:abstractNumId w:val="26"/>
  </w:num>
  <w:num w:numId="36" w16cid:durableId="1283732057">
    <w:abstractNumId w:val="20"/>
  </w:num>
  <w:num w:numId="37" w16cid:durableId="956450013">
    <w:abstractNumId w:val="9"/>
  </w:num>
  <w:num w:numId="38" w16cid:durableId="2011174875">
    <w:abstractNumId w:val="3"/>
  </w:num>
  <w:num w:numId="39" w16cid:durableId="1889413250">
    <w:abstractNumId w:val="22"/>
  </w:num>
  <w:num w:numId="40" w16cid:durableId="672416840">
    <w:abstractNumId w:val="31"/>
  </w:num>
  <w:num w:numId="41" w16cid:durableId="1747805663">
    <w:abstractNumId w:val="24"/>
  </w:num>
  <w:num w:numId="42" w16cid:durableId="369499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56"/>
    <w:rsid w:val="00006222"/>
    <w:rsid w:val="00027985"/>
    <w:rsid w:val="000354EE"/>
    <w:rsid w:val="00035B8F"/>
    <w:rsid w:val="000505D3"/>
    <w:rsid w:val="000607E1"/>
    <w:rsid w:val="00081F97"/>
    <w:rsid w:val="000866F5"/>
    <w:rsid w:val="000925D8"/>
    <w:rsid w:val="000C186F"/>
    <w:rsid w:val="000C2810"/>
    <w:rsid w:val="000C2F67"/>
    <w:rsid w:val="000C4EC8"/>
    <w:rsid w:val="0011408D"/>
    <w:rsid w:val="00114620"/>
    <w:rsid w:val="0011537B"/>
    <w:rsid w:val="00120470"/>
    <w:rsid w:val="00126DC4"/>
    <w:rsid w:val="00144C3A"/>
    <w:rsid w:val="001807DF"/>
    <w:rsid w:val="001B17D4"/>
    <w:rsid w:val="001B41C8"/>
    <w:rsid w:val="001F64AE"/>
    <w:rsid w:val="00202FBE"/>
    <w:rsid w:val="00215B0D"/>
    <w:rsid w:val="002949D9"/>
    <w:rsid w:val="002B06FD"/>
    <w:rsid w:val="002C13F1"/>
    <w:rsid w:val="002E0900"/>
    <w:rsid w:val="002E3204"/>
    <w:rsid w:val="002F0511"/>
    <w:rsid w:val="00317D01"/>
    <w:rsid w:val="003215AE"/>
    <w:rsid w:val="003341C3"/>
    <w:rsid w:val="00335FB3"/>
    <w:rsid w:val="00361CD2"/>
    <w:rsid w:val="003649FD"/>
    <w:rsid w:val="003F5C83"/>
    <w:rsid w:val="004127FC"/>
    <w:rsid w:val="004549AF"/>
    <w:rsid w:val="004802E1"/>
    <w:rsid w:val="0048611C"/>
    <w:rsid w:val="00490EDD"/>
    <w:rsid w:val="00491C4B"/>
    <w:rsid w:val="004D5365"/>
    <w:rsid w:val="004E67D1"/>
    <w:rsid w:val="00507D64"/>
    <w:rsid w:val="005213DB"/>
    <w:rsid w:val="00532A2C"/>
    <w:rsid w:val="005372D4"/>
    <w:rsid w:val="00553078"/>
    <w:rsid w:val="0057424E"/>
    <w:rsid w:val="00575955"/>
    <w:rsid w:val="005A4AFB"/>
    <w:rsid w:val="005B5F87"/>
    <w:rsid w:val="00681F5E"/>
    <w:rsid w:val="006C355F"/>
    <w:rsid w:val="006F6316"/>
    <w:rsid w:val="00704511"/>
    <w:rsid w:val="00707380"/>
    <w:rsid w:val="007172DE"/>
    <w:rsid w:val="00717E89"/>
    <w:rsid w:val="0072376F"/>
    <w:rsid w:val="00725FE0"/>
    <w:rsid w:val="00731EF8"/>
    <w:rsid w:val="0073480F"/>
    <w:rsid w:val="007442C2"/>
    <w:rsid w:val="00751780"/>
    <w:rsid w:val="0075406E"/>
    <w:rsid w:val="00755E68"/>
    <w:rsid w:val="00776096"/>
    <w:rsid w:val="007C40FD"/>
    <w:rsid w:val="007C4DA3"/>
    <w:rsid w:val="007D559D"/>
    <w:rsid w:val="008210F0"/>
    <w:rsid w:val="00824F3B"/>
    <w:rsid w:val="00832BC2"/>
    <w:rsid w:val="00841544"/>
    <w:rsid w:val="00872D95"/>
    <w:rsid w:val="008A3260"/>
    <w:rsid w:val="008A3E74"/>
    <w:rsid w:val="008C3B16"/>
    <w:rsid w:val="008E735F"/>
    <w:rsid w:val="008F129C"/>
    <w:rsid w:val="00920DB3"/>
    <w:rsid w:val="009333D5"/>
    <w:rsid w:val="009525D7"/>
    <w:rsid w:val="00953378"/>
    <w:rsid w:val="009A1F6D"/>
    <w:rsid w:val="009D4A56"/>
    <w:rsid w:val="009F3EA2"/>
    <w:rsid w:val="00A1090D"/>
    <w:rsid w:val="00A37593"/>
    <w:rsid w:val="00A571B2"/>
    <w:rsid w:val="00A83194"/>
    <w:rsid w:val="00AB785B"/>
    <w:rsid w:val="00B31A77"/>
    <w:rsid w:val="00B47212"/>
    <w:rsid w:val="00B64038"/>
    <w:rsid w:val="00BF0E41"/>
    <w:rsid w:val="00C00829"/>
    <w:rsid w:val="00C14ED5"/>
    <w:rsid w:val="00C53139"/>
    <w:rsid w:val="00C62747"/>
    <w:rsid w:val="00D05142"/>
    <w:rsid w:val="00D343F7"/>
    <w:rsid w:val="00D47356"/>
    <w:rsid w:val="00D50A98"/>
    <w:rsid w:val="00DE5FF7"/>
    <w:rsid w:val="00E135A8"/>
    <w:rsid w:val="00E2736A"/>
    <w:rsid w:val="00E5683E"/>
    <w:rsid w:val="00E77FD2"/>
    <w:rsid w:val="00EA188F"/>
    <w:rsid w:val="00EA2CE2"/>
    <w:rsid w:val="00EB4842"/>
    <w:rsid w:val="00EB6F35"/>
    <w:rsid w:val="00EC7F53"/>
    <w:rsid w:val="00ED2629"/>
    <w:rsid w:val="00EE1E46"/>
    <w:rsid w:val="00F04447"/>
    <w:rsid w:val="00F12F12"/>
    <w:rsid w:val="00F2743D"/>
    <w:rsid w:val="00F40E03"/>
    <w:rsid w:val="00F81591"/>
    <w:rsid w:val="00FC2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16784BA"/>
  <w14:defaultImageDpi w14:val="300"/>
  <w15:chartTrackingRefBased/>
  <w15:docId w15:val="{8E477DC9-3025-654E-8F8B-8E2C38D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rPr>
      <w:lang w:val="x-none"/>
    </w:rPr>
  </w:style>
  <w:style w:type="character" w:customStyle="1" w:styleId="HeaderChar">
    <w:name w:val="Header Char"/>
    <w:link w:val="Header"/>
    <w:rsid w:val="000116B6"/>
    <w:rPr>
      <w:rFonts w:ascii="Arial" w:hAnsi="Arial"/>
      <w:sz w:val="24"/>
      <w:lang w:val="en-GB" w:eastAsia="en-GB"/>
    </w:rPr>
  </w:style>
  <w:style w:type="character" w:styleId="Hyperlink">
    <w:name w:val="Hyperlink"/>
    <w:rsid w:val="004F6066"/>
    <w:rPr>
      <w:color w:val="0000FF"/>
      <w:u w:val="single"/>
    </w:rPr>
  </w:style>
  <w:style w:type="paragraph" w:styleId="BalloonText">
    <w:name w:val="Balloon Text"/>
    <w:basedOn w:val="Normal"/>
    <w:link w:val="BalloonTextChar"/>
    <w:uiPriority w:val="99"/>
    <w:semiHidden/>
    <w:unhideWhenUsed/>
    <w:rsid w:val="002215B8"/>
    <w:rPr>
      <w:rFonts w:ascii="Tahoma" w:hAnsi="Tahoma"/>
      <w:sz w:val="16"/>
      <w:szCs w:val="16"/>
      <w:lang w:val="x-none" w:eastAsia="x-none"/>
    </w:rPr>
  </w:style>
  <w:style w:type="character" w:customStyle="1" w:styleId="BalloonTextChar">
    <w:name w:val="Balloon Text Char"/>
    <w:link w:val="BalloonText"/>
    <w:uiPriority w:val="99"/>
    <w:semiHidden/>
    <w:rsid w:val="002215B8"/>
    <w:rPr>
      <w:rFonts w:ascii="Tahoma" w:hAnsi="Tahoma" w:cs="Tahoma"/>
      <w:sz w:val="16"/>
      <w:szCs w:val="16"/>
    </w:rPr>
  </w:style>
  <w:style w:type="character" w:customStyle="1" w:styleId="FooterChar">
    <w:name w:val="Footer Char"/>
    <w:link w:val="Footer"/>
    <w:rsid w:val="000C186F"/>
    <w:rPr>
      <w:rFonts w:ascii="Arial" w:hAnsi="Arial"/>
      <w:sz w:val="24"/>
      <w:lang w:eastAsia="en-GB"/>
    </w:rPr>
  </w:style>
  <w:style w:type="paragraph" w:customStyle="1" w:styleId="NoParagraphStyle">
    <w:name w:val="[No Paragraph Style]"/>
    <w:rsid w:val="001B17D4"/>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rPr>
  </w:style>
  <w:style w:type="paragraph" w:styleId="ListParagraph">
    <w:name w:val="List Paragraph"/>
    <w:basedOn w:val="Normal"/>
    <w:uiPriority w:val="34"/>
    <w:qFormat/>
    <w:rsid w:val="007C4DA3"/>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081F97"/>
    <w:rPr>
      <w:rFonts w:ascii="Arial" w:hAnsi="Arial"/>
      <w:sz w:val="24"/>
      <w:lang w:eastAsia="en-GB"/>
    </w:rPr>
  </w:style>
  <w:style w:type="paragraph" w:styleId="BodyTextIndent">
    <w:name w:val="Body Text Indent"/>
    <w:basedOn w:val="Normal"/>
    <w:link w:val="BodyTextIndentChar"/>
    <w:rsid w:val="00832BC2"/>
    <w:pPr>
      <w:ind w:left="720"/>
      <w:jc w:val="both"/>
    </w:pPr>
    <w:rPr>
      <w:rFonts w:ascii="Times New Roman" w:hAnsi="Times New Roman"/>
      <w:i/>
      <w:iCs/>
      <w:lang w:eastAsia="en-US"/>
    </w:rPr>
  </w:style>
  <w:style w:type="character" w:customStyle="1" w:styleId="BodyTextIndentChar">
    <w:name w:val="Body Text Indent Char"/>
    <w:basedOn w:val="DefaultParagraphFont"/>
    <w:link w:val="BodyTextIndent"/>
    <w:rsid w:val="00832BC2"/>
    <w:rPr>
      <w:i/>
      <w:iCs/>
      <w:sz w:val="24"/>
    </w:rPr>
  </w:style>
  <w:style w:type="paragraph" w:customStyle="1" w:styleId="xxmsonormal">
    <w:name w:val="x_xmsonormal"/>
    <w:basedOn w:val="Normal"/>
    <w:rsid w:val="00532A2C"/>
    <w:pPr>
      <w:spacing w:before="100" w:beforeAutospacing="1" w:after="100" w:afterAutospacing="1"/>
    </w:pPr>
    <w:rPr>
      <w:rFonts w:ascii="Times New Roman" w:hAnsi="Times New Roman"/>
      <w:szCs w:val="24"/>
    </w:rPr>
  </w:style>
  <w:style w:type="character" w:customStyle="1" w:styleId="mark0mhopppfo">
    <w:name w:val="mark0mhopppfo"/>
    <w:basedOn w:val="DefaultParagraphFont"/>
    <w:rsid w:val="0053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3841">
      <w:bodyDiv w:val="1"/>
      <w:marLeft w:val="0"/>
      <w:marRight w:val="0"/>
      <w:marTop w:val="0"/>
      <w:marBottom w:val="0"/>
      <w:divBdr>
        <w:top w:val="none" w:sz="0" w:space="0" w:color="auto"/>
        <w:left w:val="none" w:sz="0" w:space="0" w:color="auto"/>
        <w:bottom w:val="none" w:sz="0" w:space="0" w:color="auto"/>
        <w:right w:val="none" w:sz="0" w:space="0" w:color="auto"/>
      </w:divBdr>
    </w:div>
    <w:div w:id="4961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oter" Target="footer2.xml" /><Relationship Id="rId16" Type="http://schemas.openxmlformats.org/officeDocument/2006/relationships/header" Target="header4.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eader" Target="header3.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mid yorks lhead</Template>
  <TotalTime>15</TotalTime>
  <Pages>12</Pages>
  <Words>3062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Dear x</vt:lpstr>
    </vt:vector>
  </TitlesOfParts>
  <Company>PHNHST</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INFORMATION SERVICES</dc:creator>
  <cp:keywords/>
  <cp:lastModifiedBy>WARREN, Emma (MID YORKSHIRE TEACHING NHS TRUST)</cp:lastModifiedBy>
  <cp:revision>4</cp:revision>
  <cp:lastPrinted>2023-12-07T10:42:00Z</cp:lastPrinted>
  <dcterms:created xsi:type="dcterms:W3CDTF">2026-01-12T13:10:00Z</dcterms:created>
  <dcterms:modified xsi:type="dcterms:W3CDTF">2026-01-12T13:27:00Z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CNHAZ2HQT6RA-2686-10</vt:lpwstr>
  </property>
  <property fmtid="{D5CDD505-2E9C-101B-9397-08002B2CF9AE}" pid="3" name="_dlc_DocIdItemGuid">
    <vt:lpwstr>49b6f9aa-422b-47ff-8112-b5ed497fcd96</vt:lpwstr>
  </property>
  <property fmtid="{D5CDD505-2E9C-101B-9397-08002B2CF9AE}" pid="4" name="_dlc_DocIdUrl">
    <vt:lpwstr>http://intranet.midyorks.nhs.uk/departments/corporate/engagement/comms/designandprint/_layouts/DocIdRedir.aspx?ID=CNHAZ2HQT6RA-2686-10, CNHAZ2HQT6RA-2686-10</vt:lpwstr>
  </property>
  <property fmtid="{D5CDD505-2E9C-101B-9397-08002B2CF9AE}" pid="5" name="ContentTypeId">
    <vt:lpwstr>0x010100EA88FAF590ACBE41BD1C551203643043</vt:lpwstr>
  </property>
</Properties>
</file>