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3482" w14:textId="77777777" w:rsidR="00B60AAA" w:rsidRPr="0066092A" w:rsidRDefault="00B60AAA" w:rsidP="00D064AA">
      <w:pPr>
        <w:pStyle w:val="Title"/>
        <w:rPr>
          <w:rFonts w:cs="Arial"/>
          <w:sz w:val="20"/>
          <w:u w:val="none"/>
        </w:rPr>
      </w:pPr>
    </w:p>
    <w:p w14:paraId="1BBCE1FF" w14:textId="3A55C2CA" w:rsidR="00B60AAA" w:rsidRPr="00D064AA" w:rsidRDefault="0066092A" w:rsidP="00D064AA">
      <w:pPr>
        <w:pStyle w:val="Title"/>
        <w:rPr>
          <w:rFonts w:cs="Arial"/>
          <w:sz w:val="20"/>
        </w:rPr>
      </w:pPr>
      <w:r>
        <w:rPr>
          <w:rFonts w:cs="Arial"/>
          <w:sz w:val="20"/>
          <w:u w:val="none"/>
        </w:rPr>
        <w:t xml:space="preserve">Job Description </w:t>
      </w:r>
    </w:p>
    <w:p w14:paraId="5B4A0C60" w14:textId="77777777" w:rsidR="00B60AAA" w:rsidRPr="00D064AA" w:rsidRDefault="00B60AAA" w:rsidP="00D064AA">
      <w:pPr>
        <w:pStyle w:val="Title"/>
        <w:rPr>
          <w:rFonts w:cs="Arial"/>
          <w:sz w:val="20"/>
        </w:rPr>
      </w:pPr>
    </w:p>
    <w:p w14:paraId="02561A32" w14:textId="77777777" w:rsidR="00D064AA" w:rsidRPr="00D064AA" w:rsidRDefault="00D064AA" w:rsidP="00D064AA">
      <w:pPr>
        <w:rPr>
          <w:rFonts w:cs="Arial"/>
          <w:sz w:val="20"/>
        </w:rPr>
      </w:pPr>
    </w:p>
    <w:p w14:paraId="3C37B04E" w14:textId="5985087C" w:rsidR="00D064AA" w:rsidRPr="00D064AA" w:rsidRDefault="00D064AA" w:rsidP="00D064AA">
      <w:pPr>
        <w:pStyle w:val="Subtitle"/>
        <w:jc w:val="both"/>
        <w:rPr>
          <w:rFonts w:ascii="Arial" w:hAnsi="Arial" w:cs="Arial"/>
          <w:b w:val="0"/>
          <w:sz w:val="20"/>
          <w:szCs w:val="20"/>
        </w:rPr>
      </w:pPr>
      <w:r w:rsidRPr="00D064AA">
        <w:rPr>
          <w:rFonts w:ascii="Arial" w:hAnsi="Arial" w:cs="Arial"/>
          <w:sz w:val="20"/>
          <w:szCs w:val="20"/>
        </w:rPr>
        <w:t>JOB TITLE</w:t>
      </w:r>
      <w:r w:rsidRPr="009D33F5">
        <w:rPr>
          <w:rFonts w:ascii="Arial" w:hAnsi="Arial" w:cs="Arial"/>
          <w:bCs w:val="0"/>
          <w:sz w:val="20"/>
          <w:szCs w:val="20"/>
        </w:rPr>
        <w:t>:</w:t>
      </w:r>
      <w:r w:rsidRPr="00D064AA">
        <w:rPr>
          <w:rFonts w:ascii="Arial" w:hAnsi="Arial" w:cs="Arial"/>
          <w:b w:val="0"/>
          <w:sz w:val="20"/>
          <w:szCs w:val="20"/>
        </w:rPr>
        <w:tab/>
      </w:r>
      <w:r w:rsidRPr="00D064AA">
        <w:rPr>
          <w:rFonts w:ascii="Arial" w:hAnsi="Arial" w:cs="Arial"/>
          <w:b w:val="0"/>
          <w:sz w:val="20"/>
          <w:szCs w:val="20"/>
        </w:rPr>
        <w:tab/>
        <w:t xml:space="preserve">Maintenance </w:t>
      </w:r>
      <w:r w:rsidR="00612C5B">
        <w:rPr>
          <w:rFonts w:ascii="Arial" w:hAnsi="Arial" w:cs="Arial"/>
          <w:b w:val="0"/>
          <w:sz w:val="20"/>
          <w:szCs w:val="20"/>
        </w:rPr>
        <w:t>Technician</w:t>
      </w:r>
      <w:r w:rsidRPr="00D064AA">
        <w:rPr>
          <w:rFonts w:ascii="Arial" w:hAnsi="Arial" w:cs="Arial"/>
          <w:b w:val="0"/>
          <w:sz w:val="20"/>
          <w:szCs w:val="20"/>
        </w:rPr>
        <w:t xml:space="preserve"> – </w:t>
      </w:r>
      <w:r w:rsidR="00612C5B">
        <w:rPr>
          <w:rFonts w:ascii="Arial" w:hAnsi="Arial" w:cs="Arial"/>
          <w:b w:val="0"/>
          <w:sz w:val="20"/>
          <w:szCs w:val="20"/>
        </w:rPr>
        <w:t>(Core Trade Electrical)</w:t>
      </w:r>
    </w:p>
    <w:p w14:paraId="3F737D64" w14:textId="77777777" w:rsidR="00D064AA" w:rsidRPr="00D064AA" w:rsidRDefault="00D064AA" w:rsidP="00D064AA">
      <w:pPr>
        <w:pStyle w:val="Subtitle"/>
        <w:jc w:val="both"/>
        <w:rPr>
          <w:rFonts w:ascii="Arial" w:hAnsi="Arial" w:cs="Arial"/>
          <w:sz w:val="20"/>
          <w:szCs w:val="20"/>
        </w:rPr>
      </w:pPr>
    </w:p>
    <w:p w14:paraId="4C9E4E74" w14:textId="44F844F4" w:rsidR="00D064AA" w:rsidRPr="00D064AA" w:rsidRDefault="00D064AA" w:rsidP="00D064AA">
      <w:pPr>
        <w:pStyle w:val="Subtitle"/>
        <w:jc w:val="both"/>
        <w:rPr>
          <w:rFonts w:ascii="Arial" w:hAnsi="Arial" w:cs="Arial"/>
          <w:b w:val="0"/>
          <w:sz w:val="20"/>
          <w:szCs w:val="20"/>
        </w:rPr>
      </w:pPr>
      <w:r w:rsidRPr="00D064AA">
        <w:rPr>
          <w:rFonts w:ascii="Arial" w:hAnsi="Arial" w:cs="Arial"/>
          <w:sz w:val="20"/>
          <w:szCs w:val="20"/>
        </w:rPr>
        <w:t>GRADE:</w:t>
      </w:r>
      <w:r w:rsidRPr="00D064AA">
        <w:rPr>
          <w:rFonts w:ascii="Arial" w:hAnsi="Arial" w:cs="Arial"/>
          <w:b w:val="0"/>
          <w:sz w:val="20"/>
          <w:szCs w:val="20"/>
        </w:rPr>
        <w:tab/>
      </w:r>
      <w:r w:rsidRPr="00D064AA">
        <w:rPr>
          <w:rFonts w:ascii="Arial" w:hAnsi="Arial" w:cs="Arial"/>
          <w:b w:val="0"/>
          <w:sz w:val="20"/>
          <w:szCs w:val="20"/>
        </w:rPr>
        <w:tab/>
      </w:r>
      <w:proofErr w:type="spellStart"/>
      <w:r w:rsidR="00B60AAA">
        <w:rPr>
          <w:rFonts w:ascii="Arial" w:hAnsi="Arial" w:cs="Arial"/>
          <w:b w:val="0"/>
          <w:sz w:val="20"/>
          <w:szCs w:val="20"/>
        </w:rPr>
        <w:t>AfC</w:t>
      </w:r>
      <w:proofErr w:type="spellEnd"/>
      <w:r w:rsidR="00B60AAA">
        <w:rPr>
          <w:rFonts w:ascii="Arial" w:hAnsi="Arial" w:cs="Arial"/>
          <w:b w:val="0"/>
          <w:sz w:val="20"/>
          <w:szCs w:val="20"/>
        </w:rPr>
        <w:t xml:space="preserve"> </w:t>
      </w:r>
      <w:r w:rsidRPr="00D064AA">
        <w:rPr>
          <w:rFonts w:ascii="Arial" w:hAnsi="Arial" w:cs="Arial"/>
          <w:b w:val="0"/>
          <w:sz w:val="20"/>
          <w:szCs w:val="20"/>
        </w:rPr>
        <w:t xml:space="preserve">Band </w:t>
      </w:r>
      <w:r w:rsidR="0095231B">
        <w:rPr>
          <w:rFonts w:ascii="Arial" w:hAnsi="Arial" w:cs="Arial"/>
          <w:b w:val="0"/>
          <w:sz w:val="20"/>
          <w:szCs w:val="20"/>
        </w:rPr>
        <w:t>5</w:t>
      </w:r>
    </w:p>
    <w:p w14:paraId="70348BE8" w14:textId="77777777" w:rsidR="00D064AA" w:rsidRPr="00D064AA" w:rsidRDefault="00D064AA" w:rsidP="00D064AA">
      <w:pPr>
        <w:pStyle w:val="Subtitle"/>
        <w:jc w:val="both"/>
        <w:rPr>
          <w:rFonts w:ascii="Arial" w:hAnsi="Arial" w:cs="Arial"/>
          <w:b w:val="0"/>
          <w:sz w:val="20"/>
          <w:szCs w:val="20"/>
        </w:rPr>
      </w:pPr>
    </w:p>
    <w:p w14:paraId="23FEACF3" w14:textId="4C6A35B9" w:rsidR="00D064AA" w:rsidRPr="00D064AA" w:rsidRDefault="00D064AA" w:rsidP="00D064AA">
      <w:pPr>
        <w:pStyle w:val="Subtitle"/>
        <w:jc w:val="both"/>
        <w:rPr>
          <w:rFonts w:ascii="Arial" w:hAnsi="Arial" w:cs="Arial"/>
          <w:b w:val="0"/>
          <w:sz w:val="20"/>
          <w:szCs w:val="20"/>
        </w:rPr>
      </w:pPr>
      <w:r w:rsidRPr="00D064AA">
        <w:rPr>
          <w:rFonts w:ascii="Arial" w:hAnsi="Arial" w:cs="Arial"/>
          <w:sz w:val="20"/>
          <w:szCs w:val="20"/>
        </w:rPr>
        <w:t>BASE</w:t>
      </w:r>
      <w:r w:rsidRPr="009D33F5">
        <w:rPr>
          <w:rFonts w:ascii="Arial" w:hAnsi="Arial" w:cs="Arial"/>
          <w:bCs w:val="0"/>
          <w:sz w:val="20"/>
          <w:szCs w:val="20"/>
        </w:rPr>
        <w:t>:</w:t>
      </w:r>
      <w:r w:rsidRPr="00D064AA">
        <w:rPr>
          <w:rFonts w:ascii="Arial" w:hAnsi="Arial" w:cs="Arial"/>
          <w:b w:val="0"/>
          <w:sz w:val="20"/>
          <w:szCs w:val="20"/>
        </w:rPr>
        <w:tab/>
      </w:r>
      <w:r w:rsidRPr="00D064AA">
        <w:rPr>
          <w:rFonts w:ascii="Arial" w:hAnsi="Arial" w:cs="Arial"/>
          <w:b w:val="0"/>
          <w:sz w:val="20"/>
          <w:szCs w:val="20"/>
        </w:rPr>
        <w:tab/>
      </w:r>
      <w:r w:rsidRPr="00D064AA">
        <w:rPr>
          <w:rFonts w:ascii="Arial" w:hAnsi="Arial" w:cs="Arial"/>
          <w:b w:val="0"/>
          <w:sz w:val="20"/>
          <w:szCs w:val="20"/>
        </w:rPr>
        <w:tab/>
      </w:r>
      <w:r w:rsidR="0095231B">
        <w:rPr>
          <w:rFonts w:ascii="Arial" w:hAnsi="Arial" w:cs="Arial"/>
          <w:b w:val="0"/>
          <w:sz w:val="20"/>
          <w:szCs w:val="20"/>
        </w:rPr>
        <w:t xml:space="preserve">Dewsbury </w:t>
      </w:r>
      <w:r w:rsidR="009D33F5">
        <w:rPr>
          <w:rFonts w:ascii="Arial" w:hAnsi="Arial" w:cs="Arial"/>
          <w:b w:val="0"/>
          <w:sz w:val="20"/>
          <w:szCs w:val="20"/>
        </w:rPr>
        <w:t xml:space="preserve">&amp; </w:t>
      </w:r>
      <w:r w:rsidR="0095231B">
        <w:rPr>
          <w:rFonts w:ascii="Arial" w:hAnsi="Arial" w:cs="Arial"/>
          <w:b w:val="0"/>
          <w:sz w:val="20"/>
          <w:szCs w:val="20"/>
        </w:rPr>
        <w:t>District Hospital</w:t>
      </w:r>
    </w:p>
    <w:p w14:paraId="7C3DBE9D" w14:textId="77777777" w:rsidR="00D064AA" w:rsidRPr="00D064AA" w:rsidRDefault="00D064AA" w:rsidP="00D064AA">
      <w:pPr>
        <w:pStyle w:val="Subtitle"/>
        <w:jc w:val="both"/>
        <w:rPr>
          <w:rFonts w:ascii="Arial" w:hAnsi="Arial" w:cs="Arial"/>
          <w:sz w:val="20"/>
          <w:szCs w:val="20"/>
        </w:rPr>
      </w:pPr>
    </w:p>
    <w:p w14:paraId="67C69328" w14:textId="3DB9C3D0" w:rsidR="00D064AA" w:rsidRPr="00D064AA" w:rsidRDefault="009D33F5" w:rsidP="00D064AA">
      <w:pPr>
        <w:pStyle w:val="Subtitle"/>
        <w:jc w:val="both"/>
        <w:rPr>
          <w:rFonts w:ascii="Arial" w:hAnsi="Arial" w:cs="Arial"/>
          <w:sz w:val="20"/>
          <w:szCs w:val="20"/>
        </w:rPr>
      </w:pPr>
      <w:r w:rsidRPr="00D064AA">
        <w:rPr>
          <w:rFonts w:ascii="Arial" w:hAnsi="Arial" w:cs="Arial"/>
          <w:sz w:val="20"/>
          <w:szCs w:val="20"/>
        </w:rPr>
        <w:t>RESPONSIBLE TO</w:t>
      </w:r>
      <w:r w:rsidR="00D064AA" w:rsidRPr="00D064AA">
        <w:rPr>
          <w:rFonts w:ascii="Arial" w:hAnsi="Arial" w:cs="Arial"/>
          <w:sz w:val="20"/>
          <w:szCs w:val="20"/>
        </w:rPr>
        <w:t>:</w:t>
      </w:r>
      <w:r w:rsidR="00D064AA" w:rsidRPr="00D064AA">
        <w:rPr>
          <w:rFonts w:ascii="Arial" w:hAnsi="Arial" w:cs="Arial"/>
          <w:sz w:val="20"/>
          <w:szCs w:val="20"/>
        </w:rPr>
        <w:tab/>
      </w:r>
      <w:r w:rsidR="00243C9B" w:rsidRPr="00243C9B">
        <w:rPr>
          <w:rFonts w:ascii="Arial" w:hAnsi="Arial" w:cs="Arial"/>
          <w:b w:val="0"/>
          <w:bCs w:val="0"/>
          <w:sz w:val="20"/>
          <w:szCs w:val="20"/>
        </w:rPr>
        <w:t>Estates</w:t>
      </w:r>
      <w:r w:rsidR="00243C9B">
        <w:rPr>
          <w:rFonts w:ascii="Arial" w:hAnsi="Arial" w:cs="Arial"/>
          <w:sz w:val="20"/>
          <w:szCs w:val="20"/>
        </w:rPr>
        <w:t xml:space="preserve"> </w:t>
      </w:r>
      <w:r>
        <w:rPr>
          <w:rFonts w:ascii="Arial" w:hAnsi="Arial" w:cs="Arial"/>
          <w:b w:val="0"/>
          <w:bCs w:val="0"/>
          <w:sz w:val="20"/>
          <w:szCs w:val="20"/>
        </w:rPr>
        <w:t>Operational Manager</w:t>
      </w:r>
    </w:p>
    <w:p w14:paraId="21C63998" w14:textId="77777777" w:rsidR="00D064AA" w:rsidRDefault="00D064AA" w:rsidP="00D064AA">
      <w:pPr>
        <w:pStyle w:val="Subtitle"/>
        <w:jc w:val="both"/>
        <w:rPr>
          <w:rFonts w:ascii="Arial" w:hAnsi="Arial" w:cs="Arial"/>
          <w:b w:val="0"/>
          <w:sz w:val="20"/>
          <w:szCs w:val="20"/>
        </w:rPr>
      </w:pPr>
    </w:p>
    <w:p w14:paraId="5616805F" w14:textId="034A2B15" w:rsidR="009D33F5" w:rsidRPr="009D33F5" w:rsidRDefault="009D33F5" w:rsidP="00D064AA">
      <w:pPr>
        <w:pStyle w:val="Subtitle"/>
        <w:jc w:val="both"/>
        <w:rPr>
          <w:rFonts w:ascii="Arial" w:hAnsi="Arial" w:cs="Arial"/>
          <w:b w:val="0"/>
          <w:bCs w:val="0"/>
          <w:sz w:val="20"/>
          <w:szCs w:val="20"/>
        </w:rPr>
      </w:pPr>
      <w:r w:rsidRPr="00D064AA">
        <w:rPr>
          <w:rFonts w:ascii="Arial" w:hAnsi="Arial" w:cs="Arial"/>
          <w:sz w:val="20"/>
          <w:szCs w:val="20"/>
        </w:rPr>
        <w:t>ACCOUNTABLE TO</w:t>
      </w:r>
      <w:r>
        <w:rPr>
          <w:rFonts w:ascii="Arial" w:hAnsi="Arial" w:cs="Arial"/>
          <w:sz w:val="20"/>
          <w:szCs w:val="20"/>
        </w:rPr>
        <w:t>:</w:t>
      </w:r>
      <w:r>
        <w:rPr>
          <w:rFonts w:ascii="Arial" w:hAnsi="Arial" w:cs="Arial"/>
          <w:sz w:val="20"/>
          <w:szCs w:val="20"/>
        </w:rPr>
        <w:tab/>
      </w:r>
      <w:r>
        <w:rPr>
          <w:rFonts w:ascii="Arial" w:hAnsi="Arial" w:cs="Arial"/>
          <w:b w:val="0"/>
          <w:bCs w:val="0"/>
          <w:sz w:val="20"/>
          <w:szCs w:val="20"/>
        </w:rPr>
        <w:t>Associate Director of Infrastructure: Estates</w:t>
      </w:r>
    </w:p>
    <w:p w14:paraId="4C9C3F0E" w14:textId="77777777" w:rsidR="00D064AA" w:rsidRPr="00D064AA" w:rsidRDefault="00D064AA" w:rsidP="00D064AA">
      <w:pPr>
        <w:pStyle w:val="Subtitle"/>
        <w:jc w:val="both"/>
        <w:rPr>
          <w:rFonts w:ascii="Arial" w:hAnsi="Arial" w:cs="Arial"/>
          <w:sz w:val="20"/>
          <w:szCs w:val="20"/>
        </w:rPr>
      </w:pPr>
    </w:p>
    <w:p w14:paraId="212BE536" w14:textId="18269595" w:rsidR="00D064AA" w:rsidRPr="00D064AA" w:rsidRDefault="00D064AA" w:rsidP="00D064AA">
      <w:pPr>
        <w:pStyle w:val="Subtitle"/>
        <w:jc w:val="both"/>
        <w:rPr>
          <w:rFonts w:ascii="Arial" w:hAnsi="Arial" w:cs="Arial"/>
          <w:b w:val="0"/>
          <w:sz w:val="20"/>
          <w:szCs w:val="20"/>
        </w:rPr>
      </w:pPr>
      <w:r w:rsidRPr="00D064AA">
        <w:rPr>
          <w:rFonts w:ascii="Arial" w:hAnsi="Arial" w:cs="Arial"/>
          <w:sz w:val="20"/>
          <w:szCs w:val="20"/>
        </w:rPr>
        <w:t>JOB PURPOSE</w:t>
      </w:r>
    </w:p>
    <w:p w14:paraId="2C051C63" w14:textId="77777777" w:rsidR="00D064AA" w:rsidRPr="00D064AA" w:rsidRDefault="00D064AA" w:rsidP="00D064AA">
      <w:pPr>
        <w:pStyle w:val="Subtitle"/>
        <w:jc w:val="both"/>
        <w:rPr>
          <w:rFonts w:ascii="Arial" w:hAnsi="Arial" w:cs="Arial"/>
          <w:b w:val="0"/>
          <w:sz w:val="20"/>
          <w:szCs w:val="20"/>
        </w:rPr>
      </w:pPr>
    </w:p>
    <w:p w14:paraId="5B1EDEA6" w14:textId="713DEA9C" w:rsidR="00D064AA" w:rsidRPr="00D064AA" w:rsidRDefault="00D064AA" w:rsidP="00D064AA">
      <w:pPr>
        <w:pStyle w:val="Subtitle"/>
        <w:jc w:val="both"/>
        <w:rPr>
          <w:rFonts w:ascii="Arial" w:hAnsi="Arial" w:cs="Arial"/>
          <w:b w:val="0"/>
          <w:sz w:val="20"/>
          <w:szCs w:val="20"/>
        </w:rPr>
      </w:pPr>
      <w:r w:rsidRPr="00D064AA">
        <w:rPr>
          <w:rFonts w:ascii="Arial" w:hAnsi="Arial" w:cs="Arial"/>
          <w:b w:val="0"/>
          <w:sz w:val="20"/>
          <w:szCs w:val="20"/>
        </w:rPr>
        <w:t xml:space="preserve">To provide a comprehensive </w:t>
      </w:r>
      <w:r w:rsidR="0095231B">
        <w:rPr>
          <w:rFonts w:ascii="Arial" w:hAnsi="Arial" w:cs="Arial"/>
          <w:b w:val="0"/>
          <w:sz w:val="20"/>
          <w:szCs w:val="20"/>
        </w:rPr>
        <w:t>multi-trade maintenance service to all healthcare Properties, Services, Plant and Non-Medical Equipment.</w:t>
      </w:r>
    </w:p>
    <w:p w14:paraId="4A507A98" w14:textId="77777777" w:rsidR="00D064AA" w:rsidRPr="00D064AA" w:rsidRDefault="00D064AA" w:rsidP="00D064AA">
      <w:pPr>
        <w:pStyle w:val="Subtitle"/>
        <w:jc w:val="both"/>
        <w:rPr>
          <w:rFonts w:ascii="Arial" w:hAnsi="Arial" w:cs="Arial"/>
          <w:b w:val="0"/>
          <w:sz w:val="20"/>
          <w:szCs w:val="20"/>
        </w:rPr>
      </w:pPr>
    </w:p>
    <w:p w14:paraId="0C7BEF77" w14:textId="71D51298" w:rsidR="00D064AA" w:rsidRDefault="00D064AA" w:rsidP="00D064AA">
      <w:pPr>
        <w:pStyle w:val="Subtitle"/>
        <w:jc w:val="both"/>
        <w:rPr>
          <w:rFonts w:ascii="Arial" w:hAnsi="Arial" w:cs="Arial"/>
          <w:b w:val="0"/>
          <w:sz w:val="20"/>
          <w:szCs w:val="20"/>
        </w:rPr>
      </w:pPr>
      <w:r w:rsidRPr="00D064AA">
        <w:rPr>
          <w:rFonts w:ascii="Arial" w:hAnsi="Arial" w:cs="Arial"/>
          <w:b w:val="0"/>
          <w:sz w:val="20"/>
          <w:szCs w:val="20"/>
        </w:rPr>
        <w:t>To provide technical assistance</w:t>
      </w:r>
      <w:r w:rsidR="004B2E99">
        <w:rPr>
          <w:rFonts w:ascii="Arial" w:hAnsi="Arial" w:cs="Arial"/>
          <w:b w:val="0"/>
          <w:sz w:val="20"/>
          <w:szCs w:val="20"/>
        </w:rPr>
        <w:t>, instruction and training/mentoring to Maintenance Craftsperson (electrical) and Maintenance Assistants on complex maintenance issues.</w:t>
      </w:r>
    </w:p>
    <w:p w14:paraId="5C346F45" w14:textId="77777777" w:rsidR="006F0201" w:rsidRPr="00D064AA" w:rsidRDefault="006F0201" w:rsidP="00D064AA">
      <w:pPr>
        <w:pStyle w:val="Subtitle"/>
        <w:jc w:val="both"/>
        <w:rPr>
          <w:rFonts w:ascii="Arial" w:hAnsi="Arial" w:cs="Arial"/>
          <w:b w:val="0"/>
          <w:sz w:val="20"/>
          <w:szCs w:val="20"/>
        </w:rPr>
      </w:pPr>
    </w:p>
    <w:p w14:paraId="099E5E55" w14:textId="77777777" w:rsidR="00D064AA" w:rsidRPr="00D064AA" w:rsidRDefault="00D064AA" w:rsidP="00D064AA">
      <w:pPr>
        <w:rPr>
          <w:rFonts w:cs="Arial"/>
          <w:sz w:val="20"/>
        </w:rPr>
      </w:pPr>
    </w:p>
    <w:p w14:paraId="1B959BE7" w14:textId="7B047B47" w:rsidR="00D064AA" w:rsidRPr="00B60AAA" w:rsidRDefault="00B60AAA" w:rsidP="00B60AAA">
      <w:pPr>
        <w:rPr>
          <w:b/>
          <w:sz w:val="20"/>
        </w:rPr>
      </w:pPr>
      <w:r>
        <w:rPr>
          <w:b/>
          <w:sz w:val="20"/>
        </w:rPr>
        <w:t>1.</w:t>
      </w:r>
      <w:r w:rsidR="00D064AA" w:rsidRPr="00B60AAA">
        <w:rPr>
          <w:b/>
          <w:sz w:val="20"/>
        </w:rPr>
        <w:t>Professional</w:t>
      </w:r>
    </w:p>
    <w:p w14:paraId="0D0B5577" w14:textId="77777777" w:rsidR="00B60AAA" w:rsidRPr="00D064AA" w:rsidRDefault="00B60AAA" w:rsidP="00D064AA">
      <w:pPr>
        <w:rPr>
          <w:rFonts w:cs="Arial"/>
          <w:sz w:val="20"/>
        </w:rPr>
      </w:pPr>
    </w:p>
    <w:p w14:paraId="4388653B" w14:textId="46077C49" w:rsidR="00D064AA" w:rsidRPr="00B60AAA" w:rsidRDefault="00D064AA" w:rsidP="009D33F5">
      <w:pPr>
        <w:pStyle w:val="ListParagraph"/>
        <w:numPr>
          <w:ilvl w:val="0"/>
          <w:numId w:val="11"/>
        </w:numPr>
        <w:jc w:val="both"/>
        <w:rPr>
          <w:sz w:val="20"/>
        </w:rPr>
      </w:pPr>
      <w:r w:rsidRPr="00B60AAA">
        <w:rPr>
          <w:sz w:val="20"/>
        </w:rPr>
        <w:t>Maintain a professional appearance in line with the Trust</w:t>
      </w:r>
      <w:r w:rsidR="00B60AAA">
        <w:rPr>
          <w:sz w:val="20"/>
        </w:rPr>
        <w:t>’s</w:t>
      </w:r>
      <w:r w:rsidRPr="00B60AAA">
        <w:rPr>
          <w:sz w:val="20"/>
        </w:rPr>
        <w:t xml:space="preserve"> dress code.</w:t>
      </w:r>
    </w:p>
    <w:p w14:paraId="4050ED4C" w14:textId="0E3CE3AE" w:rsidR="00D064AA" w:rsidRPr="00B60AAA" w:rsidRDefault="00D064AA" w:rsidP="009D33F5">
      <w:pPr>
        <w:pStyle w:val="ListParagraph"/>
        <w:numPr>
          <w:ilvl w:val="0"/>
          <w:numId w:val="11"/>
        </w:numPr>
        <w:jc w:val="both"/>
        <w:rPr>
          <w:sz w:val="20"/>
          <w:szCs w:val="20"/>
        </w:rPr>
      </w:pPr>
      <w:r w:rsidRPr="00B60AAA">
        <w:rPr>
          <w:sz w:val="20"/>
          <w:szCs w:val="20"/>
        </w:rPr>
        <w:t>Uphold the Trust’s values and behaviours (available on the Trust web site) and behave in a manner fitting with the responsible position of the role, maintaining the public confidence.</w:t>
      </w:r>
    </w:p>
    <w:p w14:paraId="1CDF3291" w14:textId="2649CBFF" w:rsidR="00D064AA" w:rsidRPr="00B60AAA" w:rsidRDefault="00D064AA" w:rsidP="009D33F5">
      <w:pPr>
        <w:pStyle w:val="ListParagraph"/>
        <w:numPr>
          <w:ilvl w:val="0"/>
          <w:numId w:val="11"/>
        </w:numPr>
        <w:jc w:val="both"/>
        <w:rPr>
          <w:sz w:val="20"/>
          <w:szCs w:val="20"/>
        </w:rPr>
      </w:pPr>
      <w:r w:rsidRPr="00B60AAA">
        <w:rPr>
          <w:sz w:val="20"/>
          <w:szCs w:val="20"/>
        </w:rPr>
        <w:t xml:space="preserve">Maintain professional and courteous working relationships with staff and respect the equality and diversity of each and every person </w:t>
      </w:r>
      <w:r w:rsidR="001C6979">
        <w:rPr>
          <w:sz w:val="20"/>
          <w:szCs w:val="20"/>
        </w:rPr>
        <w:t>they</w:t>
      </w:r>
      <w:r w:rsidRPr="00B60AAA">
        <w:rPr>
          <w:sz w:val="20"/>
          <w:szCs w:val="20"/>
        </w:rPr>
        <w:t xml:space="preserve"> come into contact with </w:t>
      </w:r>
      <w:r w:rsidR="00B60AAA">
        <w:rPr>
          <w:sz w:val="20"/>
          <w:szCs w:val="20"/>
        </w:rPr>
        <w:t>during</w:t>
      </w:r>
      <w:r w:rsidRPr="00B60AAA">
        <w:rPr>
          <w:sz w:val="20"/>
          <w:szCs w:val="20"/>
        </w:rPr>
        <w:t xml:space="preserve"> the course of </w:t>
      </w:r>
      <w:r w:rsidR="00B60AAA">
        <w:rPr>
          <w:sz w:val="20"/>
          <w:szCs w:val="20"/>
        </w:rPr>
        <w:t>their</w:t>
      </w:r>
      <w:r w:rsidRPr="00B60AAA">
        <w:rPr>
          <w:sz w:val="20"/>
          <w:szCs w:val="20"/>
        </w:rPr>
        <w:t xml:space="preserve"> business.</w:t>
      </w:r>
    </w:p>
    <w:p w14:paraId="39A39442" w14:textId="77777777" w:rsidR="00D064AA" w:rsidRDefault="00D064AA" w:rsidP="009D33F5">
      <w:pPr>
        <w:pStyle w:val="ListParagraph"/>
        <w:numPr>
          <w:ilvl w:val="0"/>
          <w:numId w:val="11"/>
        </w:numPr>
        <w:jc w:val="both"/>
        <w:rPr>
          <w:sz w:val="20"/>
          <w:szCs w:val="20"/>
        </w:rPr>
      </w:pPr>
      <w:r w:rsidRPr="00D064AA">
        <w:rPr>
          <w:sz w:val="20"/>
          <w:szCs w:val="20"/>
        </w:rPr>
        <w:t>Uphold the privacy and dignity of the client group and respect equality at all times.</w:t>
      </w:r>
    </w:p>
    <w:p w14:paraId="69EF3EB3" w14:textId="77777777" w:rsidR="00B60AAA" w:rsidRPr="00D064AA" w:rsidRDefault="00B60AAA" w:rsidP="00B60AAA">
      <w:pPr>
        <w:pStyle w:val="ListParagraph"/>
        <w:ind w:left="709"/>
        <w:rPr>
          <w:sz w:val="20"/>
          <w:szCs w:val="20"/>
        </w:rPr>
      </w:pPr>
    </w:p>
    <w:p w14:paraId="537B6890" w14:textId="77777777" w:rsidR="00D064AA" w:rsidRPr="00D064AA" w:rsidRDefault="00D064AA" w:rsidP="00D064AA">
      <w:pPr>
        <w:rPr>
          <w:rFonts w:cs="Arial"/>
          <w:b/>
          <w:sz w:val="20"/>
        </w:rPr>
      </w:pPr>
    </w:p>
    <w:p w14:paraId="40674C2E" w14:textId="77777777" w:rsidR="00D064AA" w:rsidRPr="00B60AAA" w:rsidRDefault="00D064AA" w:rsidP="00B60AAA">
      <w:pPr>
        <w:rPr>
          <w:b/>
          <w:sz w:val="20"/>
        </w:rPr>
      </w:pPr>
      <w:r w:rsidRPr="00B60AAA">
        <w:rPr>
          <w:b/>
          <w:sz w:val="20"/>
        </w:rPr>
        <w:t>2.  Key Responsibilities</w:t>
      </w:r>
    </w:p>
    <w:p w14:paraId="55E261D1" w14:textId="77777777" w:rsidR="00D064AA" w:rsidRPr="00D064AA" w:rsidRDefault="00D064AA" w:rsidP="00D064AA">
      <w:pPr>
        <w:pStyle w:val="Subtitle"/>
        <w:jc w:val="both"/>
        <w:rPr>
          <w:rFonts w:ascii="Arial" w:hAnsi="Arial" w:cs="Arial"/>
          <w:b w:val="0"/>
          <w:sz w:val="20"/>
          <w:szCs w:val="20"/>
        </w:rPr>
      </w:pPr>
    </w:p>
    <w:p w14:paraId="7A48DDF9" w14:textId="0EFB8305" w:rsidR="00D064AA" w:rsidRPr="00B60AAA" w:rsidRDefault="00D064AA" w:rsidP="009D33F5">
      <w:pPr>
        <w:pStyle w:val="Subtitle"/>
        <w:numPr>
          <w:ilvl w:val="0"/>
          <w:numId w:val="14"/>
        </w:numPr>
        <w:jc w:val="both"/>
        <w:rPr>
          <w:rFonts w:ascii="Arial" w:hAnsi="Arial" w:cs="Arial"/>
          <w:b w:val="0"/>
          <w:sz w:val="20"/>
          <w:szCs w:val="20"/>
        </w:rPr>
      </w:pPr>
      <w:r w:rsidRPr="00B60AAA">
        <w:rPr>
          <w:rFonts w:ascii="Arial" w:hAnsi="Arial" w:cs="Arial"/>
          <w:b w:val="0"/>
          <w:sz w:val="20"/>
          <w:szCs w:val="20"/>
        </w:rPr>
        <w:t xml:space="preserve">To carry out a range of repairs, </w:t>
      </w:r>
      <w:r w:rsidR="004B2E99">
        <w:rPr>
          <w:rFonts w:ascii="Arial" w:hAnsi="Arial" w:cs="Arial"/>
          <w:b w:val="0"/>
          <w:sz w:val="20"/>
          <w:szCs w:val="20"/>
        </w:rPr>
        <w:t>installation works and planned maintenance work on a multi-trade basis requiring specialist knowledge across a range of work procedures and practises.</w:t>
      </w:r>
    </w:p>
    <w:p w14:paraId="58788C05" w14:textId="7FA0C0F7" w:rsidR="00D064AA" w:rsidRDefault="00D064AA" w:rsidP="009D33F5">
      <w:pPr>
        <w:pStyle w:val="Subtitle"/>
        <w:numPr>
          <w:ilvl w:val="0"/>
          <w:numId w:val="14"/>
        </w:numPr>
        <w:jc w:val="both"/>
        <w:rPr>
          <w:rFonts w:ascii="Arial" w:hAnsi="Arial" w:cs="Arial"/>
          <w:b w:val="0"/>
          <w:sz w:val="20"/>
          <w:szCs w:val="20"/>
        </w:rPr>
      </w:pPr>
      <w:r w:rsidRPr="00D064AA">
        <w:rPr>
          <w:rFonts w:ascii="Arial" w:hAnsi="Arial" w:cs="Arial"/>
          <w:b w:val="0"/>
          <w:sz w:val="20"/>
          <w:szCs w:val="20"/>
        </w:rPr>
        <w:t>To diagnose and repair electrical faults on engineering installations, plant and equipment.</w:t>
      </w:r>
    </w:p>
    <w:p w14:paraId="23A091AE" w14:textId="0824BF6E" w:rsidR="00D064AA" w:rsidRPr="000473A8" w:rsidRDefault="004B2E99" w:rsidP="009D33F5">
      <w:pPr>
        <w:pStyle w:val="Subtitle"/>
        <w:numPr>
          <w:ilvl w:val="0"/>
          <w:numId w:val="14"/>
        </w:numPr>
        <w:jc w:val="both"/>
        <w:rPr>
          <w:rFonts w:ascii="Arial" w:hAnsi="Arial" w:cs="Arial"/>
          <w:b w:val="0"/>
          <w:sz w:val="20"/>
          <w:szCs w:val="20"/>
        </w:rPr>
      </w:pPr>
      <w:r w:rsidRPr="000473A8">
        <w:rPr>
          <w:rFonts w:ascii="Arial" w:hAnsi="Arial" w:cs="Arial"/>
          <w:b w:val="0"/>
          <w:sz w:val="20"/>
          <w:szCs w:val="20"/>
        </w:rPr>
        <w:t>Act as team leader as required, co-ordinating/directing the work of others.</w:t>
      </w:r>
    </w:p>
    <w:p w14:paraId="50D44B43" w14:textId="1637940A" w:rsidR="00B60AAA" w:rsidRDefault="00D064AA" w:rsidP="009D33F5">
      <w:pPr>
        <w:pStyle w:val="Subtitle"/>
        <w:numPr>
          <w:ilvl w:val="0"/>
          <w:numId w:val="15"/>
        </w:numPr>
        <w:jc w:val="both"/>
        <w:rPr>
          <w:rFonts w:ascii="Arial" w:hAnsi="Arial" w:cs="Arial"/>
          <w:b w:val="0"/>
          <w:sz w:val="20"/>
          <w:szCs w:val="20"/>
        </w:rPr>
      </w:pPr>
      <w:r w:rsidRPr="00B60AAA">
        <w:rPr>
          <w:rFonts w:ascii="Arial" w:hAnsi="Arial" w:cs="Arial"/>
          <w:b w:val="0"/>
          <w:sz w:val="20"/>
          <w:szCs w:val="20"/>
        </w:rPr>
        <w:t xml:space="preserve">To undertake training and development to increase </w:t>
      </w:r>
      <w:r w:rsidR="004B2E99">
        <w:rPr>
          <w:rFonts w:ascii="Arial" w:hAnsi="Arial" w:cs="Arial"/>
          <w:b w:val="0"/>
          <w:sz w:val="20"/>
          <w:szCs w:val="20"/>
        </w:rPr>
        <w:t>your</w:t>
      </w:r>
      <w:r w:rsidRPr="00B60AAA">
        <w:rPr>
          <w:rFonts w:ascii="Arial" w:hAnsi="Arial" w:cs="Arial"/>
          <w:b w:val="0"/>
          <w:sz w:val="20"/>
          <w:szCs w:val="20"/>
        </w:rPr>
        <w:t xml:space="preserve"> knowledge and </w:t>
      </w:r>
      <w:r w:rsidR="004B2E99">
        <w:rPr>
          <w:rFonts w:ascii="Arial" w:hAnsi="Arial" w:cs="Arial"/>
          <w:b w:val="0"/>
          <w:sz w:val="20"/>
          <w:szCs w:val="20"/>
        </w:rPr>
        <w:t>capabilities</w:t>
      </w:r>
      <w:r w:rsidRPr="00B60AAA">
        <w:rPr>
          <w:rFonts w:ascii="Arial" w:hAnsi="Arial" w:cs="Arial"/>
          <w:b w:val="0"/>
          <w:sz w:val="20"/>
          <w:szCs w:val="20"/>
        </w:rPr>
        <w:t>.</w:t>
      </w:r>
    </w:p>
    <w:p w14:paraId="70A73F5C" w14:textId="0FA2A638" w:rsidR="004B2E99" w:rsidRDefault="004B2E99" w:rsidP="009D33F5">
      <w:pPr>
        <w:pStyle w:val="Subtitle"/>
        <w:numPr>
          <w:ilvl w:val="0"/>
          <w:numId w:val="15"/>
        </w:numPr>
        <w:jc w:val="both"/>
        <w:rPr>
          <w:rFonts w:ascii="Arial" w:hAnsi="Arial" w:cs="Arial"/>
          <w:b w:val="0"/>
          <w:sz w:val="20"/>
          <w:szCs w:val="20"/>
        </w:rPr>
      </w:pPr>
      <w:r>
        <w:rPr>
          <w:rFonts w:ascii="Arial" w:hAnsi="Arial" w:cs="Arial"/>
          <w:b w:val="0"/>
          <w:sz w:val="20"/>
          <w:szCs w:val="20"/>
        </w:rPr>
        <w:t>To undertake a range of complex work of a multi trad nature.</w:t>
      </w:r>
    </w:p>
    <w:p w14:paraId="4C4AAF61" w14:textId="57EE1C8F" w:rsidR="004B2E99" w:rsidRDefault="004B2E99" w:rsidP="009D33F5">
      <w:pPr>
        <w:pStyle w:val="Subtitle"/>
        <w:numPr>
          <w:ilvl w:val="0"/>
          <w:numId w:val="15"/>
        </w:numPr>
        <w:jc w:val="both"/>
        <w:rPr>
          <w:rFonts w:ascii="Arial" w:hAnsi="Arial" w:cs="Arial"/>
          <w:b w:val="0"/>
          <w:sz w:val="20"/>
          <w:szCs w:val="20"/>
        </w:rPr>
      </w:pPr>
      <w:r>
        <w:rPr>
          <w:rFonts w:ascii="Arial" w:hAnsi="Arial" w:cs="Arial"/>
          <w:b w:val="0"/>
          <w:sz w:val="20"/>
          <w:szCs w:val="20"/>
        </w:rPr>
        <w:t>To use skills extended beyond the core trades to aid diagnosis and maintenance activities including installation, maintenance and testing of medical gases and associated equipment.</w:t>
      </w:r>
    </w:p>
    <w:p w14:paraId="481EC328" w14:textId="61C762BD" w:rsidR="004B2E99" w:rsidRPr="00B60AAA" w:rsidRDefault="004B2E99" w:rsidP="009D33F5">
      <w:pPr>
        <w:pStyle w:val="Subtitle"/>
        <w:numPr>
          <w:ilvl w:val="0"/>
          <w:numId w:val="15"/>
        </w:numPr>
        <w:jc w:val="both"/>
        <w:rPr>
          <w:rFonts w:ascii="Arial" w:hAnsi="Arial" w:cs="Arial"/>
          <w:b w:val="0"/>
          <w:sz w:val="20"/>
          <w:szCs w:val="20"/>
        </w:rPr>
      </w:pPr>
      <w:r>
        <w:rPr>
          <w:rFonts w:ascii="Arial" w:hAnsi="Arial" w:cs="Arial"/>
          <w:b w:val="0"/>
          <w:sz w:val="20"/>
          <w:szCs w:val="20"/>
        </w:rPr>
        <w:t>To undertake the role of HTM Authorised Person in areas of core skills.</w:t>
      </w:r>
    </w:p>
    <w:p w14:paraId="47E47BFB" w14:textId="77777777" w:rsidR="00B60AAA" w:rsidRPr="00D064AA" w:rsidRDefault="00B60AAA" w:rsidP="00D064AA">
      <w:pPr>
        <w:pStyle w:val="Subtitle"/>
        <w:jc w:val="both"/>
        <w:rPr>
          <w:rFonts w:ascii="Arial" w:hAnsi="Arial" w:cs="Arial"/>
          <w:b w:val="0"/>
          <w:sz w:val="20"/>
          <w:szCs w:val="20"/>
        </w:rPr>
      </w:pPr>
    </w:p>
    <w:p w14:paraId="14EBC04A" w14:textId="1B4537E5" w:rsidR="009D33F5" w:rsidRDefault="009D33F5">
      <w:pPr>
        <w:spacing w:after="160" w:line="259" w:lineRule="auto"/>
        <w:rPr>
          <w:rFonts w:cs="Arial"/>
          <w:bCs/>
          <w:sz w:val="20"/>
        </w:rPr>
      </w:pPr>
      <w:r>
        <w:rPr>
          <w:rFonts w:cs="Arial"/>
          <w:b/>
          <w:sz w:val="20"/>
        </w:rPr>
        <w:br w:type="page"/>
      </w:r>
    </w:p>
    <w:p w14:paraId="29BB759E" w14:textId="77777777" w:rsidR="0066092A" w:rsidRDefault="0066092A" w:rsidP="0001677D">
      <w:pPr>
        <w:pStyle w:val="Subtitle"/>
        <w:jc w:val="both"/>
        <w:rPr>
          <w:rFonts w:ascii="Arial" w:hAnsi="Arial" w:cs="Arial"/>
          <w:iCs/>
          <w:sz w:val="20"/>
          <w:szCs w:val="20"/>
        </w:rPr>
      </w:pPr>
    </w:p>
    <w:p w14:paraId="333C9334" w14:textId="6F444943" w:rsidR="00D064AA" w:rsidRDefault="0001677D" w:rsidP="0001677D">
      <w:pPr>
        <w:pStyle w:val="Subtitle"/>
        <w:jc w:val="both"/>
        <w:rPr>
          <w:rFonts w:ascii="Arial" w:hAnsi="Arial" w:cs="Arial"/>
          <w:iCs/>
          <w:sz w:val="20"/>
          <w:szCs w:val="20"/>
        </w:rPr>
      </w:pPr>
      <w:r>
        <w:rPr>
          <w:rFonts w:ascii="Arial" w:hAnsi="Arial" w:cs="Arial"/>
          <w:iCs/>
          <w:sz w:val="20"/>
          <w:szCs w:val="20"/>
        </w:rPr>
        <w:t xml:space="preserve">     </w:t>
      </w:r>
      <w:r w:rsidR="00D064AA" w:rsidRPr="00B60AAA">
        <w:rPr>
          <w:rFonts w:ascii="Arial" w:hAnsi="Arial" w:cs="Arial"/>
          <w:iCs/>
          <w:sz w:val="20"/>
          <w:szCs w:val="20"/>
        </w:rPr>
        <w:t>DUTIES AND RESPONSIBILITIES</w:t>
      </w:r>
    </w:p>
    <w:p w14:paraId="1A222C24" w14:textId="77777777" w:rsidR="0081603F" w:rsidRDefault="0081603F" w:rsidP="0001677D">
      <w:pPr>
        <w:pStyle w:val="Subtitle"/>
        <w:jc w:val="both"/>
        <w:rPr>
          <w:rFonts w:ascii="Arial" w:hAnsi="Arial" w:cs="Arial"/>
          <w:iCs/>
          <w:sz w:val="20"/>
          <w:szCs w:val="20"/>
        </w:rPr>
      </w:pPr>
    </w:p>
    <w:p w14:paraId="485120CE" w14:textId="7EB992E8" w:rsidR="004B2E99" w:rsidRPr="0081603F" w:rsidRDefault="0081603F" w:rsidP="0081603F">
      <w:pPr>
        <w:pStyle w:val="Subtitle"/>
        <w:numPr>
          <w:ilvl w:val="0"/>
          <w:numId w:val="19"/>
        </w:numPr>
        <w:jc w:val="both"/>
        <w:rPr>
          <w:rFonts w:ascii="Arial" w:hAnsi="Arial" w:cs="Arial"/>
          <w:b w:val="0"/>
          <w:bCs w:val="0"/>
          <w:sz w:val="20"/>
          <w:szCs w:val="20"/>
        </w:rPr>
      </w:pPr>
      <w:r w:rsidRPr="0081603F">
        <w:rPr>
          <w:rFonts w:ascii="Arial" w:hAnsi="Arial" w:cs="Arial"/>
          <w:b w:val="0"/>
          <w:bCs w:val="0"/>
          <w:iCs/>
          <w:sz w:val="20"/>
          <w:szCs w:val="20"/>
        </w:rPr>
        <w:t>The Technician will be expected to make the necessary arrangements with user departments to effectively plan and deliver their workload in compliance with the departments Workforce Planning Portfolio.</w:t>
      </w:r>
    </w:p>
    <w:p w14:paraId="01A82DAC" w14:textId="7A3CA8F5" w:rsidR="004B2E99" w:rsidRPr="0081603F" w:rsidRDefault="004B2E99" w:rsidP="0081603F">
      <w:pPr>
        <w:pStyle w:val="Subtitle"/>
        <w:numPr>
          <w:ilvl w:val="0"/>
          <w:numId w:val="19"/>
        </w:numPr>
        <w:jc w:val="both"/>
        <w:rPr>
          <w:b w:val="0"/>
          <w:bCs w:val="0"/>
          <w:sz w:val="20"/>
          <w:szCs w:val="20"/>
        </w:rPr>
      </w:pPr>
      <w:r w:rsidRPr="0081603F">
        <w:rPr>
          <w:rFonts w:ascii="Arial" w:hAnsi="Arial" w:cs="Arial"/>
          <w:b w:val="0"/>
          <w:bCs w:val="0"/>
          <w:sz w:val="20"/>
          <w:szCs w:val="20"/>
        </w:rPr>
        <w:t>The post</w:t>
      </w:r>
      <w:r w:rsidR="0081603F">
        <w:rPr>
          <w:rFonts w:ascii="Arial" w:hAnsi="Arial" w:cs="Arial"/>
          <w:b w:val="0"/>
          <w:bCs w:val="0"/>
          <w:sz w:val="20"/>
          <w:szCs w:val="20"/>
        </w:rPr>
        <w:t xml:space="preserve"> </w:t>
      </w:r>
      <w:r w:rsidRPr="0081603F">
        <w:rPr>
          <w:rFonts w:ascii="Arial" w:hAnsi="Arial" w:cs="Arial"/>
          <w:b w:val="0"/>
          <w:bCs w:val="0"/>
          <w:sz w:val="20"/>
          <w:szCs w:val="20"/>
        </w:rPr>
        <w:t>holder will be required to requisition, via the appropriate procedures, suitable replacement non</w:t>
      </w:r>
      <w:r w:rsidR="0081603F">
        <w:rPr>
          <w:rFonts w:ascii="Arial" w:hAnsi="Arial" w:cs="Arial"/>
          <w:b w:val="0"/>
          <w:bCs w:val="0"/>
          <w:sz w:val="20"/>
          <w:szCs w:val="20"/>
        </w:rPr>
        <w:t>-</w:t>
      </w:r>
      <w:r w:rsidRPr="0081603F">
        <w:rPr>
          <w:rFonts w:ascii="Arial" w:hAnsi="Arial" w:cs="Arial"/>
          <w:b w:val="0"/>
          <w:bCs w:val="0"/>
          <w:sz w:val="20"/>
          <w:szCs w:val="20"/>
        </w:rPr>
        <w:t>stock items.  This requires the use of the correct documentation in accordance with the Stores Requisitioning Procedures.</w:t>
      </w:r>
    </w:p>
    <w:p w14:paraId="38A7EA8E" w14:textId="042AB133" w:rsidR="004B2E99" w:rsidRPr="004B2E99" w:rsidRDefault="004B2E99" w:rsidP="0081603F">
      <w:pPr>
        <w:pStyle w:val="Subtitle"/>
        <w:numPr>
          <w:ilvl w:val="0"/>
          <w:numId w:val="19"/>
        </w:numPr>
        <w:jc w:val="both"/>
        <w:rPr>
          <w:sz w:val="20"/>
          <w:szCs w:val="20"/>
        </w:rPr>
      </w:pPr>
      <w:r w:rsidRPr="0081603F">
        <w:rPr>
          <w:rFonts w:ascii="Arial" w:hAnsi="Arial" w:cs="Arial"/>
          <w:b w:val="0"/>
          <w:bCs w:val="0"/>
          <w:sz w:val="20"/>
          <w:szCs w:val="20"/>
        </w:rPr>
        <w:t>The post</w:t>
      </w:r>
      <w:r w:rsidR="0081603F">
        <w:rPr>
          <w:rFonts w:ascii="Arial" w:hAnsi="Arial" w:cs="Arial"/>
          <w:b w:val="0"/>
          <w:bCs w:val="0"/>
          <w:sz w:val="20"/>
          <w:szCs w:val="20"/>
        </w:rPr>
        <w:t xml:space="preserve"> </w:t>
      </w:r>
      <w:r w:rsidRPr="0081603F">
        <w:rPr>
          <w:rFonts w:ascii="Arial" w:hAnsi="Arial" w:cs="Arial"/>
          <w:b w:val="0"/>
          <w:bCs w:val="0"/>
          <w:sz w:val="20"/>
          <w:szCs w:val="20"/>
        </w:rPr>
        <w:t>holder will be required to diagnose</w:t>
      </w:r>
      <w:r w:rsidRPr="004B2E99">
        <w:rPr>
          <w:rFonts w:ascii="Arial" w:hAnsi="Arial" w:cs="Arial"/>
          <w:b w:val="0"/>
          <w:sz w:val="20"/>
          <w:szCs w:val="20"/>
        </w:rPr>
        <w:t xml:space="preserve"> and repair faults to engineering installations, plant and equipment, utilising specialist tools, complex measuring and metering equipment</w:t>
      </w:r>
      <w:r w:rsidRPr="004B2E99">
        <w:rPr>
          <w:rFonts w:ascii="Arial" w:hAnsi="Arial" w:cs="Arial"/>
          <w:sz w:val="20"/>
          <w:szCs w:val="20"/>
        </w:rPr>
        <w:t>.</w:t>
      </w:r>
    </w:p>
    <w:p w14:paraId="127BDD4E" w14:textId="77C59928" w:rsidR="004B2E99" w:rsidRPr="004B2E99" w:rsidRDefault="004B2E99" w:rsidP="0081603F">
      <w:pPr>
        <w:pStyle w:val="Subtitle"/>
        <w:numPr>
          <w:ilvl w:val="0"/>
          <w:numId w:val="19"/>
        </w:numPr>
        <w:jc w:val="both"/>
        <w:rPr>
          <w:sz w:val="20"/>
          <w:szCs w:val="20"/>
        </w:rPr>
      </w:pPr>
      <w:r w:rsidRPr="004B2E99">
        <w:rPr>
          <w:rFonts w:ascii="Arial" w:hAnsi="Arial" w:cs="Arial"/>
          <w:b w:val="0"/>
          <w:sz w:val="20"/>
          <w:szCs w:val="20"/>
        </w:rPr>
        <w:t>The technician will be expected to carry appropriate communications equipment to enable a rapid response to urgent/emergency situations.</w:t>
      </w:r>
    </w:p>
    <w:p w14:paraId="69DE7C56" w14:textId="52E2B525" w:rsidR="004B2E99" w:rsidRPr="004B2E99" w:rsidRDefault="004B2E99" w:rsidP="0081603F">
      <w:pPr>
        <w:pStyle w:val="Subtitle"/>
        <w:numPr>
          <w:ilvl w:val="0"/>
          <w:numId w:val="19"/>
        </w:numPr>
        <w:jc w:val="both"/>
        <w:rPr>
          <w:sz w:val="20"/>
          <w:szCs w:val="20"/>
        </w:rPr>
      </w:pPr>
      <w:r w:rsidRPr="004B2E99">
        <w:rPr>
          <w:rFonts w:ascii="Arial" w:hAnsi="Arial" w:cs="Arial"/>
          <w:b w:val="0"/>
          <w:sz w:val="20"/>
          <w:szCs w:val="20"/>
        </w:rPr>
        <w:t>To communicate effectively with Wards and Departments in relation to Estates issues utilising written and/or verbal communication methods to ensure standards of service delivery are maintained and the service user is fully informed of Works affecting their areas of responsibility.</w:t>
      </w:r>
    </w:p>
    <w:p w14:paraId="2DF496CC" w14:textId="43B093EE" w:rsidR="004B2E99" w:rsidRPr="004B2E99" w:rsidRDefault="004B2E99" w:rsidP="0081603F">
      <w:pPr>
        <w:pStyle w:val="Subtitle"/>
        <w:numPr>
          <w:ilvl w:val="0"/>
          <w:numId w:val="19"/>
        </w:numPr>
        <w:jc w:val="both"/>
        <w:rPr>
          <w:sz w:val="20"/>
          <w:szCs w:val="20"/>
        </w:rPr>
      </w:pPr>
      <w:r w:rsidRPr="004B2E99">
        <w:rPr>
          <w:rFonts w:ascii="Arial" w:hAnsi="Arial" w:cs="Arial"/>
          <w:b w:val="0"/>
          <w:sz w:val="20"/>
          <w:szCs w:val="20"/>
        </w:rPr>
        <w:t>To be conversant with the operation of Building Management Systems and to undertake training on the Trust`s Systems as required.</w:t>
      </w:r>
    </w:p>
    <w:p w14:paraId="7CAF6BCF" w14:textId="231605F7" w:rsidR="004B2E99" w:rsidRPr="004B2E99" w:rsidRDefault="004B2E99" w:rsidP="0081603F">
      <w:pPr>
        <w:pStyle w:val="Subtitle"/>
        <w:numPr>
          <w:ilvl w:val="0"/>
          <w:numId w:val="19"/>
        </w:numPr>
        <w:jc w:val="both"/>
        <w:rPr>
          <w:sz w:val="20"/>
          <w:szCs w:val="20"/>
        </w:rPr>
      </w:pPr>
      <w:r w:rsidRPr="004B2E99">
        <w:rPr>
          <w:rFonts w:ascii="Arial" w:hAnsi="Arial" w:cs="Arial"/>
          <w:b w:val="0"/>
          <w:sz w:val="20"/>
          <w:szCs w:val="20"/>
        </w:rPr>
        <w:t>To ensure that all works carried out comply with the Health and Safety at Work Act and all current legislation and/or guidance.  The Trust`s Risk Assessment pack will be provided to ensure safe working practices.  All safety PPE equipment is available and must be used where required.</w:t>
      </w:r>
    </w:p>
    <w:p w14:paraId="3FA35464" w14:textId="7C9D5303" w:rsidR="004B2E99" w:rsidRPr="004B2E99" w:rsidRDefault="004B2E99" w:rsidP="0081603F">
      <w:pPr>
        <w:pStyle w:val="Subtitle"/>
        <w:numPr>
          <w:ilvl w:val="0"/>
          <w:numId w:val="19"/>
        </w:numPr>
        <w:jc w:val="both"/>
        <w:rPr>
          <w:sz w:val="20"/>
          <w:szCs w:val="20"/>
        </w:rPr>
      </w:pPr>
      <w:r w:rsidRPr="004B2E99">
        <w:rPr>
          <w:rFonts w:ascii="Arial" w:hAnsi="Arial" w:cs="Arial"/>
          <w:b w:val="0"/>
          <w:sz w:val="20"/>
          <w:szCs w:val="20"/>
        </w:rPr>
        <w:t>To assess individual circumstances that affect the health and safety of patients, staff and visitors and make the decision to proceed with work procedure when appropriate.</w:t>
      </w:r>
    </w:p>
    <w:p w14:paraId="4B7D5497" w14:textId="46FBA8D8" w:rsidR="004B2E99" w:rsidRPr="004B2E99" w:rsidRDefault="004B2E99" w:rsidP="0081603F">
      <w:pPr>
        <w:numPr>
          <w:ilvl w:val="0"/>
          <w:numId w:val="19"/>
        </w:numPr>
        <w:jc w:val="both"/>
        <w:rPr>
          <w:sz w:val="20"/>
        </w:rPr>
      </w:pPr>
      <w:r w:rsidRPr="004B2E99">
        <w:rPr>
          <w:sz w:val="20"/>
        </w:rPr>
        <w:t>To undertake a range of Authorised Person duties in specific specialist areas where appropriate training has been provided, e.g. LV Electrical, Water Management and Legionella Control.</w:t>
      </w:r>
    </w:p>
    <w:p w14:paraId="337AC55F" w14:textId="07AE9360" w:rsidR="004B2E99" w:rsidRPr="004B2E99" w:rsidRDefault="004B2E99" w:rsidP="0081603F">
      <w:pPr>
        <w:pStyle w:val="BodyTextIndent"/>
        <w:numPr>
          <w:ilvl w:val="0"/>
          <w:numId w:val="19"/>
        </w:numPr>
        <w:spacing w:after="0"/>
        <w:jc w:val="both"/>
        <w:rPr>
          <w:sz w:val="20"/>
          <w:szCs w:val="20"/>
        </w:rPr>
      </w:pPr>
      <w:r w:rsidRPr="004B2E99">
        <w:rPr>
          <w:sz w:val="20"/>
          <w:szCs w:val="20"/>
        </w:rPr>
        <w:t>Undertakes the role of Responsible or Nominated Person as set down in appropriate regulatory and advisory compliance frameworks.  These areas will be identified and agreed in writing after which appropriate training will be provided and updated.</w:t>
      </w:r>
    </w:p>
    <w:p w14:paraId="022AC375" w14:textId="387C89F8" w:rsidR="004B2E99" w:rsidRPr="004B2E99" w:rsidRDefault="004B2E99" w:rsidP="0081603F">
      <w:pPr>
        <w:pStyle w:val="Subtitle"/>
        <w:numPr>
          <w:ilvl w:val="0"/>
          <w:numId w:val="19"/>
        </w:numPr>
        <w:jc w:val="both"/>
        <w:rPr>
          <w:sz w:val="20"/>
          <w:szCs w:val="20"/>
        </w:rPr>
      </w:pPr>
      <w:r w:rsidRPr="004B2E99">
        <w:rPr>
          <w:rFonts w:ascii="Arial" w:hAnsi="Arial" w:cs="Arial"/>
          <w:b w:val="0"/>
          <w:sz w:val="20"/>
          <w:szCs w:val="20"/>
        </w:rPr>
        <w:t>To ensure that check lists/advice notes are amended/updated to comply with the requirements of ISO 9001:2000, HTMs, working practices and Permit to Work Systems.</w:t>
      </w:r>
    </w:p>
    <w:p w14:paraId="3696608C" w14:textId="65686C32" w:rsidR="004B2E99" w:rsidRPr="004B2E99" w:rsidRDefault="004B2E99" w:rsidP="0081603F">
      <w:pPr>
        <w:pStyle w:val="Subtitle"/>
        <w:numPr>
          <w:ilvl w:val="0"/>
          <w:numId w:val="19"/>
        </w:numPr>
        <w:jc w:val="both"/>
        <w:rPr>
          <w:sz w:val="20"/>
          <w:szCs w:val="20"/>
        </w:rPr>
      </w:pPr>
      <w:r w:rsidRPr="004B2E99">
        <w:rPr>
          <w:rFonts w:ascii="Arial" w:hAnsi="Arial" w:cs="Arial"/>
          <w:b w:val="0"/>
          <w:sz w:val="20"/>
          <w:szCs w:val="20"/>
        </w:rPr>
        <w:t>Contribute to the Continuous Improvement Programme.</w:t>
      </w:r>
    </w:p>
    <w:p w14:paraId="795D10EB" w14:textId="47D261A7" w:rsidR="004B2E99" w:rsidRPr="004B2E99" w:rsidRDefault="004B2E99" w:rsidP="0081603F">
      <w:pPr>
        <w:pStyle w:val="Subtitle"/>
        <w:numPr>
          <w:ilvl w:val="0"/>
          <w:numId w:val="19"/>
        </w:numPr>
        <w:jc w:val="both"/>
        <w:rPr>
          <w:sz w:val="20"/>
          <w:szCs w:val="20"/>
        </w:rPr>
      </w:pPr>
      <w:r w:rsidRPr="004B2E99">
        <w:rPr>
          <w:rFonts w:ascii="Arial" w:hAnsi="Arial" w:cs="Arial"/>
          <w:b w:val="0"/>
          <w:sz w:val="20"/>
          <w:szCs w:val="20"/>
        </w:rPr>
        <w:t>To undertake surveys and provide comprehensive reports as deemed appropriate by the Estates Manager</w:t>
      </w:r>
      <w:r w:rsidRPr="004B2E99">
        <w:rPr>
          <w:rFonts w:ascii="Arial" w:hAnsi="Arial" w:cs="Arial"/>
          <w:sz w:val="20"/>
          <w:szCs w:val="20"/>
        </w:rPr>
        <w:t>.</w:t>
      </w:r>
    </w:p>
    <w:p w14:paraId="0F3A2C30" w14:textId="0EF34410" w:rsidR="004B2E99" w:rsidRPr="004B2E99" w:rsidRDefault="004B2E99" w:rsidP="0081603F">
      <w:pPr>
        <w:pStyle w:val="Subtitle"/>
        <w:numPr>
          <w:ilvl w:val="0"/>
          <w:numId w:val="19"/>
        </w:numPr>
        <w:jc w:val="both"/>
        <w:rPr>
          <w:sz w:val="20"/>
          <w:szCs w:val="20"/>
        </w:rPr>
      </w:pPr>
      <w:r w:rsidRPr="004B2E99">
        <w:rPr>
          <w:rFonts w:ascii="Arial" w:hAnsi="Arial" w:cs="Arial"/>
          <w:b w:val="0"/>
          <w:sz w:val="20"/>
          <w:szCs w:val="20"/>
        </w:rPr>
        <w:t>To ensure that the Quality System framework is utilised and maintained at operational level in a manner that reflects the Department`s Quality Manual.</w:t>
      </w:r>
    </w:p>
    <w:p w14:paraId="45BDF5D2" w14:textId="406FD6B1" w:rsidR="004B2E99" w:rsidRPr="004B2E99" w:rsidRDefault="004B2E99" w:rsidP="0081603F">
      <w:pPr>
        <w:pStyle w:val="Subtitle"/>
        <w:numPr>
          <w:ilvl w:val="0"/>
          <w:numId w:val="19"/>
        </w:numPr>
        <w:jc w:val="both"/>
        <w:rPr>
          <w:rFonts w:ascii="Arial" w:hAnsi="Arial" w:cs="Arial"/>
          <w:b w:val="0"/>
          <w:sz w:val="20"/>
          <w:szCs w:val="20"/>
        </w:rPr>
      </w:pPr>
      <w:r w:rsidRPr="004B2E99">
        <w:rPr>
          <w:rFonts w:ascii="Arial" w:hAnsi="Arial" w:cs="Arial"/>
          <w:b w:val="0"/>
          <w:sz w:val="20"/>
          <w:szCs w:val="20"/>
        </w:rPr>
        <w:t>To participate in an on</w:t>
      </w:r>
      <w:r>
        <w:rPr>
          <w:rFonts w:ascii="Arial" w:hAnsi="Arial" w:cs="Arial"/>
          <w:b w:val="0"/>
          <w:sz w:val="20"/>
          <w:szCs w:val="20"/>
        </w:rPr>
        <w:t>-</w:t>
      </w:r>
      <w:r w:rsidRPr="004B2E99">
        <w:rPr>
          <w:rFonts w:ascii="Arial" w:hAnsi="Arial" w:cs="Arial"/>
          <w:b w:val="0"/>
          <w:sz w:val="20"/>
          <w:szCs w:val="20"/>
        </w:rPr>
        <w:t>call rota if required</w:t>
      </w:r>
    </w:p>
    <w:p w14:paraId="75D9F91D" w14:textId="77777777" w:rsidR="0081603F" w:rsidRDefault="0081603F" w:rsidP="00D064AA">
      <w:pPr>
        <w:rPr>
          <w:rFonts w:cs="Arial"/>
          <w:b/>
          <w:sz w:val="20"/>
        </w:rPr>
      </w:pPr>
    </w:p>
    <w:p w14:paraId="0CD57F2D" w14:textId="53F1947A" w:rsidR="00D064AA" w:rsidRPr="00D064AA" w:rsidRDefault="00D064AA" w:rsidP="00D064AA">
      <w:pPr>
        <w:rPr>
          <w:rFonts w:cs="Arial"/>
          <w:b/>
          <w:sz w:val="20"/>
        </w:rPr>
      </w:pPr>
      <w:r w:rsidRPr="00D064AA">
        <w:rPr>
          <w:rFonts w:cs="Arial"/>
          <w:b/>
          <w:sz w:val="20"/>
        </w:rPr>
        <w:t>3. Resources and Finance</w:t>
      </w:r>
    </w:p>
    <w:p w14:paraId="757C9C3D" w14:textId="77777777" w:rsidR="00D064AA" w:rsidRPr="00D064AA" w:rsidRDefault="00D064AA" w:rsidP="00D064AA">
      <w:pPr>
        <w:rPr>
          <w:rFonts w:cs="Arial"/>
          <w:sz w:val="20"/>
        </w:rPr>
      </w:pPr>
    </w:p>
    <w:p w14:paraId="4882C785" w14:textId="6DDC9F3F" w:rsidR="00D064AA" w:rsidRPr="00D064AA" w:rsidRDefault="00D064AA" w:rsidP="009D33F5">
      <w:pPr>
        <w:pStyle w:val="ListParagraph"/>
        <w:numPr>
          <w:ilvl w:val="0"/>
          <w:numId w:val="8"/>
        </w:numPr>
        <w:jc w:val="both"/>
        <w:rPr>
          <w:sz w:val="20"/>
          <w:szCs w:val="20"/>
        </w:rPr>
      </w:pPr>
      <w:r w:rsidRPr="00D064AA">
        <w:rPr>
          <w:sz w:val="20"/>
          <w:szCs w:val="20"/>
        </w:rPr>
        <w:t xml:space="preserve">The post holder will ensure the proper use of the Trust’s resources such as stationery, telephone usage, photocopying and other consumables </w:t>
      </w:r>
      <w:r w:rsidR="0001677D">
        <w:rPr>
          <w:sz w:val="20"/>
          <w:szCs w:val="20"/>
        </w:rPr>
        <w:t>during</w:t>
      </w:r>
      <w:r w:rsidRPr="00D064AA">
        <w:rPr>
          <w:sz w:val="20"/>
          <w:szCs w:val="20"/>
        </w:rPr>
        <w:t xml:space="preserve"> the course of</w:t>
      </w:r>
      <w:r w:rsidR="0001677D">
        <w:rPr>
          <w:sz w:val="20"/>
          <w:szCs w:val="20"/>
        </w:rPr>
        <w:t xml:space="preserve"> their</w:t>
      </w:r>
      <w:r w:rsidRPr="00D064AA">
        <w:rPr>
          <w:sz w:val="20"/>
          <w:szCs w:val="20"/>
        </w:rPr>
        <w:t xml:space="preserve"> business, ensuring minimal waste and minimal cost.  </w:t>
      </w:r>
    </w:p>
    <w:p w14:paraId="5C2D20CA" w14:textId="77777777" w:rsidR="00D064AA" w:rsidRPr="00D064AA" w:rsidRDefault="00D064AA" w:rsidP="00D064AA">
      <w:pPr>
        <w:ind w:left="720"/>
        <w:rPr>
          <w:rFonts w:cs="Arial"/>
          <w:sz w:val="20"/>
        </w:rPr>
      </w:pPr>
    </w:p>
    <w:p w14:paraId="4A4FDFAA" w14:textId="77777777" w:rsidR="00D064AA" w:rsidRPr="00D064AA" w:rsidRDefault="00D064AA" w:rsidP="00D064AA">
      <w:pPr>
        <w:rPr>
          <w:rFonts w:cs="Arial"/>
          <w:b/>
          <w:sz w:val="20"/>
        </w:rPr>
      </w:pPr>
      <w:r w:rsidRPr="00D064AA">
        <w:rPr>
          <w:rFonts w:cs="Arial"/>
          <w:b/>
          <w:sz w:val="20"/>
        </w:rPr>
        <w:t>4.  Organisational Responsibilities</w:t>
      </w:r>
    </w:p>
    <w:p w14:paraId="75446761" w14:textId="77777777" w:rsidR="00D064AA" w:rsidRPr="00D064AA" w:rsidRDefault="00D064AA" w:rsidP="00D064AA">
      <w:pPr>
        <w:rPr>
          <w:rFonts w:cs="Arial"/>
          <w:sz w:val="20"/>
        </w:rPr>
      </w:pPr>
    </w:p>
    <w:p w14:paraId="5C3EE049" w14:textId="1CB1DA03" w:rsidR="00D064AA" w:rsidRDefault="00D064AA" w:rsidP="009D33F5">
      <w:pPr>
        <w:numPr>
          <w:ilvl w:val="0"/>
          <w:numId w:val="7"/>
        </w:numPr>
        <w:jc w:val="both"/>
        <w:rPr>
          <w:rFonts w:cs="Arial"/>
          <w:sz w:val="20"/>
        </w:rPr>
      </w:pPr>
      <w:r w:rsidRPr="00D064AA">
        <w:rPr>
          <w:rFonts w:cs="Arial"/>
          <w:sz w:val="20"/>
        </w:rPr>
        <w:t>To maintain the confidentiality of the Trust in respect of patient and staff information obtained at all times</w:t>
      </w:r>
      <w:r w:rsidR="001C6979">
        <w:rPr>
          <w:rFonts w:cs="Arial"/>
          <w:sz w:val="20"/>
        </w:rPr>
        <w:t xml:space="preserve"> a</w:t>
      </w:r>
      <w:r w:rsidRPr="00D064AA">
        <w:rPr>
          <w:rFonts w:cs="Arial"/>
          <w:sz w:val="20"/>
        </w:rPr>
        <w:t xml:space="preserve">nd use such information only as authorised for specific purposes.  Report any concerns about the use of such information to the senior manager.  </w:t>
      </w:r>
    </w:p>
    <w:p w14:paraId="5981E1D9" w14:textId="77777777" w:rsidR="0066092A" w:rsidRPr="0066092A" w:rsidRDefault="0066092A" w:rsidP="0066092A">
      <w:pPr>
        <w:pStyle w:val="NoSpacing"/>
        <w:numPr>
          <w:ilvl w:val="0"/>
          <w:numId w:val="7"/>
        </w:numPr>
        <w:rPr>
          <w:rFonts w:cs="Arial"/>
          <w:sz w:val="20"/>
        </w:rPr>
      </w:pPr>
      <w:r w:rsidRPr="0066092A">
        <w:rPr>
          <w:rFonts w:cs="Arial"/>
          <w:sz w:val="20"/>
        </w:rPr>
        <w:t xml:space="preserve">All staff at Mid Yorkshire Teaching NHS Trust have the responsibility for safeguarding adults, young people, children and </w:t>
      </w:r>
      <w:proofErr w:type="spellStart"/>
      <w:r w:rsidRPr="0066092A">
        <w:rPr>
          <w:rFonts w:cs="Arial"/>
          <w:sz w:val="20"/>
        </w:rPr>
        <w:t>unborns</w:t>
      </w:r>
      <w:proofErr w:type="spellEnd"/>
      <w:r w:rsidRPr="0066092A">
        <w:rPr>
          <w:rFonts w:cs="Arial"/>
          <w:sz w:val="20"/>
        </w:rPr>
        <w:t>. This includes all employees:</w:t>
      </w:r>
    </w:p>
    <w:p w14:paraId="5BF2FA50" w14:textId="77777777" w:rsidR="0066092A" w:rsidRPr="0066092A" w:rsidRDefault="0066092A" w:rsidP="0066092A">
      <w:pPr>
        <w:pStyle w:val="NoSpacing"/>
        <w:numPr>
          <w:ilvl w:val="0"/>
          <w:numId w:val="7"/>
        </w:numPr>
        <w:rPr>
          <w:rFonts w:cs="Arial"/>
          <w:sz w:val="20"/>
        </w:rPr>
      </w:pPr>
      <w:proofErr w:type="gramStart"/>
      <w:r w:rsidRPr="0066092A">
        <w:rPr>
          <w:rFonts w:cs="Arial"/>
          <w:sz w:val="20"/>
        </w:rPr>
        <w:t>Having an understanding of</w:t>
      </w:r>
      <w:proofErr w:type="gramEnd"/>
      <w:r w:rsidRPr="0066092A">
        <w:rPr>
          <w:rFonts w:cs="Arial"/>
          <w:sz w:val="20"/>
        </w:rPr>
        <w:t xml:space="preserve"> relevant safeguarding policies, including the Mental Capacity Act policy</w:t>
      </w:r>
    </w:p>
    <w:p w14:paraId="1379B6FE" w14:textId="77777777" w:rsidR="0066092A" w:rsidRPr="0066092A" w:rsidRDefault="0066092A" w:rsidP="0066092A">
      <w:pPr>
        <w:pStyle w:val="NoSpacing"/>
        <w:numPr>
          <w:ilvl w:val="0"/>
          <w:numId w:val="7"/>
        </w:numPr>
        <w:rPr>
          <w:rFonts w:cs="Arial"/>
          <w:sz w:val="20"/>
        </w:rPr>
      </w:pPr>
      <w:r w:rsidRPr="0066092A">
        <w:rPr>
          <w:rFonts w:cs="Arial"/>
          <w:sz w:val="20"/>
        </w:rPr>
        <w:t xml:space="preserve">Attending all mandatory safeguarding training in accordance with their role </w:t>
      </w:r>
    </w:p>
    <w:p w14:paraId="18DED7A7" w14:textId="71F3DC77" w:rsidR="0066092A" w:rsidRDefault="0066092A" w:rsidP="0066092A">
      <w:pPr>
        <w:pStyle w:val="NoSpacing"/>
        <w:numPr>
          <w:ilvl w:val="0"/>
          <w:numId w:val="7"/>
        </w:numPr>
        <w:rPr>
          <w:rFonts w:cs="Arial"/>
          <w:sz w:val="20"/>
        </w:rPr>
      </w:pPr>
      <w:r w:rsidRPr="0066092A">
        <w:rPr>
          <w:rFonts w:cs="Arial"/>
          <w:sz w:val="20"/>
        </w:rPr>
        <w:t>Having a responsibility to recognise and act upon any safeguarding/child protection concerns</w:t>
      </w:r>
    </w:p>
    <w:p w14:paraId="2C37AF13" w14:textId="77777777" w:rsidR="0066092A" w:rsidRPr="0066092A" w:rsidRDefault="0066092A" w:rsidP="0066092A">
      <w:pPr>
        <w:pStyle w:val="NoSpacing"/>
        <w:ind w:left="720"/>
        <w:rPr>
          <w:rFonts w:cs="Arial"/>
          <w:sz w:val="20"/>
        </w:rPr>
      </w:pPr>
    </w:p>
    <w:p w14:paraId="732F27A9" w14:textId="77777777" w:rsidR="00D064AA" w:rsidRPr="00D064AA" w:rsidRDefault="00D064AA" w:rsidP="009D33F5">
      <w:pPr>
        <w:jc w:val="both"/>
        <w:rPr>
          <w:rFonts w:cs="Arial"/>
          <w:sz w:val="20"/>
        </w:rPr>
      </w:pPr>
    </w:p>
    <w:p w14:paraId="731161BF" w14:textId="77777777" w:rsidR="00D064AA" w:rsidRPr="00D064AA" w:rsidRDefault="00D064AA" w:rsidP="00D064AA">
      <w:pPr>
        <w:rPr>
          <w:rFonts w:cs="Arial"/>
          <w:b/>
          <w:sz w:val="20"/>
        </w:rPr>
      </w:pPr>
      <w:r w:rsidRPr="00D064AA">
        <w:rPr>
          <w:rFonts w:cs="Arial"/>
          <w:b/>
          <w:sz w:val="20"/>
        </w:rPr>
        <w:lastRenderedPageBreak/>
        <w:t>5.  Personal Responsibilities</w:t>
      </w:r>
    </w:p>
    <w:p w14:paraId="7CDFD731" w14:textId="77777777" w:rsidR="00D064AA" w:rsidRPr="00D064AA" w:rsidRDefault="00D064AA" w:rsidP="00D064AA">
      <w:pPr>
        <w:rPr>
          <w:rFonts w:cs="Arial"/>
          <w:sz w:val="20"/>
        </w:rPr>
      </w:pPr>
    </w:p>
    <w:p w14:paraId="2B525240" w14:textId="534EE4AC" w:rsidR="00D064AA" w:rsidRPr="001C6979" w:rsidRDefault="00D064AA" w:rsidP="009D33F5">
      <w:pPr>
        <w:numPr>
          <w:ilvl w:val="0"/>
          <w:numId w:val="7"/>
        </w:numPr>
        <w:jc w:val="both"/>
        <w:rPr>
          <w:rFonts w:cs="Arial"/>
          <w:sz w:val="20"/>
        </w:rPr>
      </w:pPr>
      <w:r w:rsidRPr="001C6979">
        <w:rPr>
          <w:rFonts w:cs="Arial"/>
          <w:sz w:val="20"/>
        </w:rPr>
        <w:t>The post</w:t>
      </w:r>
      <w:r w:rsidR="001C6979" w:rsidRPr="001C6979">
        <w:rPr>
          <w:rFonts w:cs="Arial"/>
          <w:sz w:val="20"/>
        </w:rPr>
        <w:t xml:space="preserve"> </w:t>
      </w:r>
      <w:r w:rsidRPr="001C6979">
        <w:rPr>
          <w:rFonts w:cs="Arial"/>
          <w:sz w:val="20"/>
        </w:rPr>
        <w:t xml:space="preserve">holder is responsible for taking reasonable care </w:t>
      </w:r>
      <w:proofErr w:type="gramStart"/>
      <w:r w:rsidRPr="001C6979">
        <w:rPr>
          <w:rFonts w:cs="Arial"/>
          <w:sz w:val="20"/>
        </w:rPr>
        <w:t>with regard to</w:t>
      </w:r>
      <w:proofErr w:type="gramEnd"/>
      <w:r w:rsidRPr="001C6979">
        <w:rPr>
          <w:rFonts w:cs="Arial"/>
          <w:sz w:val="20"/>
        </w:rPr>
        <w:t xml:space="preserve"> </w:t>
      </w:r>
      <w:r w:rsidR="001C6979" w:rsidRPr="001C6979">
        <w:rPr>
          <w:rFonts w:cs="Arial"/>
          <w:sz w:val="20"/>
        </w:rPr>
        <w:t>themselves</w:t>
      </w:r>
      <w:r w:rsidRPr="001C6979">
        <w:rPr>
          <w:rFonts w:cs="Arial"/>
          <w:sz w:val="20"/>
        </w:rPr>
        <w:t xml:space="preserve"> as well as for any colleagues, patients or visitors who might be affected by any act or failure to act by the post</w:t>
      </w:r>
      <w:r w:rsidR="000473A8">
        <w:rPr>
          <w:rFonts w:cs="Arial"/>
          <w:sz w:val="20"/>
        </w:rPr>
        <w:t xml:space="preserve"> </w:t>
      </w:r>
      <w:r w:rsidRPr="001C6979">
        <w:rPr>
          <w:rFonts w:cs="Arial"/>
          <w:sz w:val="20"/>
        </w:rPr>
        <w:t>holder in accordance with the Trust’s policies on Health and Safety at Work.</w:t>
      </w:r>
    </w:p>
    <w:p w14:paraId="3F8E4E80" w14:textId="69671241" w:rsidR="00D064AA" w:rsidRPr="001C6979" w:rsidRDefault="00D064AA" w:rsidP="009D33F5">
      <w:pPr>
        <w:numPr>
          <w:ilvl w:val="0"/>
          <w:numId w:val="7"/>
        </w:numPr>
        <w:jc w:val="both"/>
        <w:rPr>
          <w:rFonts w:cs="Arial"/>
          <w:sz w:val="20"/>
        </w:rPr>
      </w:pPr>
      <w:r w:rsidRPr="001C6979">
        <w:rPr>
          <w:rFonts w:cs="Arial"/>
          <w:sz w:val="20"/>
        </w:rPr>
        <w:t>To report any accident, untoward incident or loss relating to staff, patients or visitors according to Trust policies.</w:t>
      </w:r>
    </w:p>
    <w:p w14:paraId="608E5225" w14:textId="1D405BDE" w:rsidR="00D064AA" w:rsidRPr="001C6979" w:rsidRDefault="00D064AA" w:rsidP="009D33F5">
      <w:pPr>
        <w:numPr>
          <w:ilvl w:val="0"/>
          <w:numId w:val="7"/>
        </w:numPr>
        <w:jc w:val="both"/>
        <w:rPr>
          <w:rFonts w:cs="Arial"/>
          <w:sz w:val="20"/>
        </w:rPr>
      </w:pPr>
      <w:r w:rsidRPr="001C6979">
        <w:rPr>
          <w:rFonts w:cs="Arial"/>
          <w:sz w:val="20"/>
        </w:rPr>
        <w:t>To undertake in-service training relevant to the post.</w:t>
      </w:r>
    </w:p>
    <w:p w14:paraId="4EF23F64" w14:textId="77777777" w:rsidR="00D064AA" w:rsidRPr="00D064AA" w:rsidRDefault="00D064AA" w:rsidP="009D33F5">
      <w:pPr>
        <w:numPr>
          <w:ilvl w:val="0"/>
          <w:numId w:val="7"/>
        </w:numPr>
        <w:jc w:val="both"/>
        <w:rPr>
          <w:rFonts w:cs="Arial"/>
          <w:sz w:val="20"/>
        </w:rPr>
      </w:pPr>
      <w:r w:rsidRPr="00D064AA">
        <w:rPr>
          <w:rFonts w:cs="Arial"/>
          <w:sz w:val="20"/>
        </w:rPr>
        <w:t xml:space="preserve">Comply with Trust Policies and Procedures.  </w:t>
      </w:r>
    </w:p>
    <w:p w14:paraId="3E76B306" w14:textId="77777777" w:rsidR="00D064AA" w:rsidRPr="00D064AA" w:rsidRDefault="00D064AA" w:rsidP="00D064AA">
      <w:pPr>
        <w:rPr>
          <w:rFonts w:cs="Arial"/>
          <w:b/>
          <w:sz w:val="20"/>
        </w:rPr>
      </w:pPr>
    </w:p>
    <w:p w14:paraId="6ABEC2E5" w14:textId="77777777" w:rsidR="00D064AA" w:rsidRPr="00D064AA" w:rsidRDefault="00D064AA" w:rsidP="00D064AA">
      <w:pPr>
        <w:rPr>
          <w:rFonts w:cs="Arial"/>
          <w:b/>
          <w:sz w:val="20"/>
        </w:rPr>
      </w:pPr>
      <w:r w:rsidRPr="00D064AA">
        <w:rPr>
          <w:rFonts w:cs="Arial"/>
          <w:b/>
          <w:sz w:val="20"/>
        </w:rPr>
        <w:t>6. Area of work</w:t>
      </w:r>
    </w:p>
    <w:p w14:paraId="3347C39A" w14:textId="77777777" w:rsidR="00D064AA" w:rsidRPr="00D064AA" w:rsidRDefault="00D064AA" w:rsidP="00D064AA">
      <w:pPr>
        <w:rPr>
          <w:rFonts w:cs="Arial"/>
          <w:b/>
          <w:sz w:val="20"/>
        </w:rPr>
      </w:pPr>
    </w:p>
    <w:p w14:paraId="071CCB8D" w14:textId="004980BD" w:rsidR="00D064AA" w:rsidRPr="00326C34" w:rsidRDefault="00D064AA" w:rsidP="009D33F5">
      <w:pPr>
        <w:pStyle w:val="ListParagraph"/>
        <w:numPr>
          <w:ilvl w:val="0"/>
          <w:numId w:val="1"/>
        </w:numPr>
        <w:jc w:val="both"/>
        <w:rPr>
          <w:sz w:val="20"/>
          <w:szCs w:val="20"/>
        </w:rPr>
      </w:pPr>
      <w:r w:rsidRPr="00326C34">
        <w:rPr>
          <w:sz w:val="20"/>
          <w:szCs w:val="20"/>
        </w:rPr>
        <w:t>The post</w:t>
      </w:r>
      <w:r w:rsidR="00326C34" w:rsidRPr="00326C34">
        <w:rPr>
          <w:sz w:val="20"/>
          <w:szCs w:val="20"/>
        </w:rPr>
        <w:t xml:space="preserve"> </w:t>
      </w:r>
      <w:r w:rsidRPr="00326C34">
        <w:rPr>
          <w:sz w:val="20"/>
          <w:szCs w:val="20"/>
        </w:rPr>
        <w:t>holder will be required to undertake training events at any site across the Trust.</w:t>
      </w:r>
    </w:p>
    <w:p w14:paraId="76B9877B" w14:textId="2118C292" w:rsidR="00D064AA" w:rsidRPr="00D064AA" w:rsidRDefault="00D064AA" w:rsidP="009D33F5">
      <w:pPr>
        <w:pStyle w:val="ListParagraph"/>
        <w:numPr>
          <w:ilvl w:val="0"/>
          <w:numId w:val="1"/>
        </w:numPr>
        <w:jc w:val="both"/>
        <w:rPr>
          <w:sz w:val="20"/>
          <w:szCs w:val="20"/>
        </w:rPr>
      </w:pPr>
      <w:r w:rsidRPr="00D064AA">
        <w:rPr>
          <w:sz w:val="20"/>
          <w:szCs w:val="20"/>
        </w:rPr>
        <w:t>The post</w:t>
      </w:r>
      <w:r w:rsidR="00326C34">
        <w:rPr>
          <w:sz w:val="20"/>
          <w:szCs w:val="20"/>
        </w:rPr>
        <w:t xml:space="preserve"> </w:t>
      </w:r>
      <w:r w:rsidRPr="00D064AA">
        <w:rPr>
          <w:sz w:val="20"/>
          <w:szCs w:val="20"/>
        </w:rPr>
        <w:t>holder may be required to work on other wards/ department within the Trust at short notice to cover unplanned sickness or to cover planned sickness or annual leave on other departments</w:t>
      </w:r>
      <w:r w:rsidR="00326C34">
        <w:rPr>
          <w:sz w:val="20"/>
          <w:szCs w:val="20"/>
        </w:rPr>
        <w:t>.</w:t>
      </w:r>
      <w:r w:rsidRPr="00D064AA">
        <w:rPr>
          <w:sz w:val="20"/>
          <w:szCs w:val="20"/>
        </w:rPr>
        <w:t xml:space="preserve"> </w:t>
      </w:r>
    </w:p>
    <w:p w14:paraId="468F80C7" w14:textId="77777777" w:rsidR="00D064AA" w:rsidRPr="00D064AA" w:rsidRDefault="00D064AA" w:rsidP="00D064AA">
      <w:pPr>
        <w:rPr>
          <w:rFonts w:cs="Arial"/>
          <w:b/>
          <w:sz w:val="20"/>
        </w:rPr>
      </w:pPr>
    </w:p>
    <w:p w14:paraId="0A4C3F51" w14:textId="77777777" w:rsidR="00D064AA" w:rsidRPr="00D064AA" w:rsidRDefault="00D064AA" w:rsidP="00D064AA">
      <w:pPr>
        <w:rPr>
          <w:rFonts w:cs="Arial"/>
          <w:b/>
          <w:sz w:val="20"/>
        </w:rPr>
      </w:pPr>
      <w:r w:rsidRPr="00D064AA">
        <w:rPr>
          <w:rFonts w:cs="Arial"/>
          <w:b/>
          <w:sz w:val="20"/>
        </w:rPr>
        <w:t>7. Staff Development, Training and Education</w:t>
      </w:r>
    </w:p>
    <w:p w14:paraId="2A25C4EB" w14:textId="77777777" w:rsidR="00D064AA" w:rsidRPr="00D064AA" w:rsidRDefault="00D064AA" w:rsidP="00D064AA">
      <w:pPr>
        <w:rPr>
          <w:rFonts w:cs="Arial"/>
          <w:b/>
          <w:sz w:val="20"/>
        </w:rPr>
      </w:pPr>
    </w:p>
    <w:p w14:paraId="507ADC2C" w14:textId="63DFD3AA" w:rsidR="00D064AA" w:rsidRPr="00326C34" w:rsidRDefault="00D064AA" w:rsidP="009D33F5">
      <w:pPr>
        <w:pStyle w:val="ListParagraph"/>
        <w:numPr>
          <w:ilvl w:val="0"/>
          <w:numId w:val="2"/>
        </w:numPr>
        <w:jc w:val="both"/>
        <w:rPr>
          <w:sz w:val="20"/>
          <w:szCs w:val="20"/>
        </w:rPr>
      </w:pPr>
      <w:r w:rsidRPr="00326C34">
        <w:rPr>
          <w:sz w:val="20"/>
          <w:szCs w:val="20"/>
        </w:rPr>
        <w:t>The post</w:t>
      </w:r>
      <w:r w:rsidR="00326C34" w:rsidRPr="00326C34">
        <w:rPr>
          <w:sz w:val="20"/>
          <w:szCs w:val="20"/>
        </w:rPr>
        <w:t xml:space="preserve"> </w:t>
      </w:r>
      <w:r w:rsidRPr="00326C34">
        <w:rPr>
          <w:sz w:val="20"/>
          <w:szCs w:val="20"/>
        </w:rPr>
        <w:t>holder will be required to undertake mandatory training and is responsible for keeping this training up to date.</w:t>
      </w:r>
    </w:p>
    <w:p w14:paraId="5DA8B087" w14:textId="74810694" w:rsidR="00D064AA" w:rsidRPr="00326C34" w:rsidRDefault="00D064AA" w:rsidP="009D33F5">
      <w:pPr>
        <w:pStyle w:val="ListParagraph"/>
        <w:numPr>
          <w:ilvl w:val="0"/>
          <w:numId w:val="2"/>
        </w:numPr>
        <w:jc w:val="both"/>
        <w:rPr>
          <w:sz w:val="20"/>
          <w:szCs w:val="20"/>
        </w:rPr>
      </w:pPr>
      <w:r w:rsidRPr="00326C34">
        <w:rPr>
          <w:sz w:val="20"/>
          <w:szCs w:val="20"/>
        </w:rPr>
        <w:t>The post</w:t>
      </w:r>
      <w:r w:rsidR="00326C34" w:rsidRPr="00326C34">
        <w:rPr>
          <w:sz w:val="20"/>
          <w:szCs w:val="20"/>
        </w:rPr>
        <w:t xml:space="preserve"> </w:t>
      </w:r>
      <w:r w:rsidRPr="00326C34">
        <w:rPr>
          <w:sz w:val="20"/>
          <w:szCs w:val="20"/>
        </w:rPr>
        <w:t>holder will have an appraisal of performance each year and will be responsible for agreeing a development plan in line with the Trust’s (KSF) Knowledge &amp; Skill Framework, in agreement with their manager or immediate supervisor. The development plan will be reviewed each year.</w:t>
      </w:r>
    </w:p>
    <w:p w14:paraId="467B3682" w14:textId="08F2C6A0" w:rsidR="00D064AA" w:rsidRPr="0001677D" w:rsidRDefault="00D064AA" w:rsidP="009D33F5">
      <w:pPr>
        <w:pStyle w:val="ListParagraph"/>
        <w:numPr>
          <w:ilvl w:val="0"/>
          <w:numId w:val="2"/>
        </w:numPr>
        <w:jc w:val="both"/>
        <w:rPr>
          <w:sz w:val="20"/>
          <w:szCs w:val="20"/>
        </w:rPr>
      </w:pPr>
      <w:r w:rsidRPr="0001677D">
        <w:rPr>
          <w:sz w:val="20"/>
          <w:szCs w:val="20"/>
        </w:rPr>
        <w:t xml:space="preserve">The Trust will </w:t>
      </w:r>
      <w:proofErr w:type="gramStart"/>
      <w:r w:rsidRPr="0001677D">
        <w:rPr>
          <w:sz w:val="20"/>
          <w:szCs w:val="20"/>
        </w:rPr>
        <w:t>provide assistance</w:t>
      </w:r>
      <w:proofErr w:type="gramEnd"/>
      <w:r w:rsidRPr="0001677D">
        <w:rPr>
          <w:sz w:val="20"/>
          <w:szCs w:val="20"/>
        </w:rPr>
        <w:t xml:space="preserve"> and agreed development to enable the post</w:t>
      </w:r>
      <w:r w:rsidR="0001677D">
        <w:rPr>
          <w:sz w:val="20"/>
          <w:szCs w:val="20"/>
        </w:rPr>
        <w:t xml:space="preserve"> </w:t>
      </w:r>
      <w:r w:rsidRPr="0001677D">
        <w:rPr>
          <w:sz w:val="20"/>
          <w:szCs w:val="20"/>
        </w:rPr>
        <w:t>holder to achieve their objectives and standards in line with the development plan.</w:t>
      </w:r>
    </w:p>
    <w:p w14:paraId="7FE7020C" w14:textId="59A8BD10" w:rsidR="00D064AA" w:rsidRDefault="00D064AA" w:rsidP="009D33F5">
      <w:pPr>
        <w:pStyle w:val="ListParagraph"/>
        <w:numPr>
          <w:ilvl w:val="0"/>
          <w:numId w:val="2"/>
        </w:numPr>
        <w:jc w:val="both"/>
        <w:rPr>
          <w:sz w:val="20"/>
          <w:szCs w:val="20"/>
        </w:rPr>
      </w:pPr>
      <w:r w:rsidRPr="00D064AA">
        <w:rPr>
          <w:sz w:val="20"/>
          <w:szCs w:val="20"/>
        </w:rPr>
        <w:t>If the post</w:t>
      </w:r>
      <w:r w:rsidR="0001677D">
        <w:rPr>
          <w:sz w:val="20"/>
          <w:szCs w:val="20"/>
        </w:rPr>
        <w:t xml:space="preserve"> </w:t>
      </w:r>
      <w:r w:rsidRPr="00D064AA">
        <w:rPr>
          <w:sz w:val="20"/>
          <w:szCs w:val="20"/>
        </w:rPr>
        <w:t xml:space="preserve">holder feels </w:t>
      </w:r>
      <w:r w:rsidR="0001677D">
        <w:rPr>
          <w:sz w:val="20"/>
          <w:szCs w:val="20"/>
        </w:rPr>
        <w:t xml:space="preserve">they are </w:t>
      </w:r>
      <w:r w:rsidRPr="00D064AA">
        <w:rPr>
          <w:sz w:val="20"/>
          <w:szCs w:val="20"/>
        </w:rPr>
        <w:t>not achieving their objective as agreed in the development plan they will bring it to the attention of their supervisor or manager at the earliest opportunity.</w:t>
      </w:r>
    </w:p>
    <w:p w14:paraId="704C1C1A" w14:textId="77777777" w:rsidR="0001677D" w:rsidRPr="00D064AA" w:rsidRDefault="0001677D" w:rsidP="0001677D">
      <w:pPr>
        <w:pStyle w:val="ListParagraph"/>
        <w:rPr>
          <w:sz w:val="20"/>
          <w:szCs w:val="20"/>
        </w:rPr>
      </w:pPr>
    </w:p>
    <w:p w14:paraId="194EAC82" w14:textId="77777777" w:rsidR="00D064AA" w:rsidRPr="00D064AA" w:rsidRDefault="00D064AA" w:rsidP="00D064AA">
      <w:pPr>
        <w:pStyle w:val="ListParagraph"/>
        <w:ind w:left="0"/>
        <w:rPr>
          <w:sz w:val="20"/>
          <w:szCs w:val="20"/>
        </w:rPr>
      </w:pPr>
    </w:p>
    <w:p w14:paraId="7A3CAB39" w14:textId="77777777" w:rsidR="00D064AA" w:rsidRPr="00D064AA" w:rsidRDefault="00D064AA" w:rsidP="00D064AA">
      <w:pPr>
        <w:rPr>
          <w:rFonts w:cs="Arial"/>
          <w:b/>
          <w:sz w:val="20"/>
        </w:rPr>
      </w:pPr>
      <w:r w:rsidRPr="00D064AA">
        <w:rPr>
          <w:rFonts w:cs="Arial"/>
          <w:b/>
          <w:sz w:val="20"/>
        </w:rPr>
        <w:t>8. Health and Safety</w:t>
      </w:r>
    </w:p>
    <w:p w14:paraId="0481AC29" w14:textId="77777777" w:rsidR="00D064AA" w:rsidRPr="00D064AA" w:rsidRDefault="00D064AA" w:rsidP="00D064AA">
      <w:pPr>
        <w:rPr>
          <w:rFonts w:cs="Arial"/>
          <w:sz w:val="20"/>
        </w:rPr>
      </w:pPr>
    </w:p>
    <w:p w14:paraId="582E4268" w14:textId="39F62CDC" w:rsidR="00D064AA" w:rsidRPr="0001677D" w:rsidRDefault="00D064AA" w:rsidP="009D33F5">
      <w:pPr>
        <w:pStyle w:val="ListParagraph"/>
        <w:numPr>
          <w:ilvl w:val="0"/>
          <w:numId w:val="3"/>
        </w:numPr>
        <w:jc w:val="both"/>
        <w:rPr>
          <w:sz w:val="20"/>
          <w:szCs w:val="20"/>
        </w:rPr>
      </w:pPr>
      <w:r w:rsidRPr="0001677D">
        <w:rPr>
          <w:sz w:val="20"/>
          <w:szCs w:val="20"/>
        </w:rPr>
        <w:t>Work in accordance with Health and Safety regulations at all time</w:t>
      </w:r>
      <w:r w:rsidR="0001677D" w:rsidRPr="0001677D">
        <w:rPr>
          <w:sz w:val="20"/>
          <w:szCs w:val="20"/>
        </w:rPr>
        <w:t>s</w:t>
      </w:r>
      <w:r w:rsidRPr="0001677D">
        <w:rPr>
          <w:sz w:val="20"/>
          <w:szCs w:val="20"/>
        </w:rPr>
        <w:t>.</w:t>
      </w:r>
    </w:p>
    <w:p w14:paraId="4D525231" w14:textId="7163A5B4" w:rsidR="00D064AA" w:rsidRPr="0001677D" w:rsidRDefault="00D064AA" w:rsidP="009D33F5">
      <w:pPr>
        <w:pStyle w:val="ListParagraph"/>
        <w:numPr>
          <w:ilvl w:val="0"/>
          <w:numId w:val="3"/>
        </w:numPr>
        <w:jc w:val="both"/>
        <w:rPr>
          <w:sz w:val="20"/>
          <w:szCs w:val="20"/>
        </w:rPr>
      </w:pPr>
      <w:r w:rsidRPr="0001677D">
        <w:rPr>
          <w:sz w:val="20"/>
          <w:szCs w:val="20"/>
        </w:rPr>
        <w:t>Report any incidents of breaches of Health and Safety and report any dangerous acts or omissions that are seen in the course of duty that compromise the Health and Safety of staff or patients using the Trust Health and Safety Policy.</w:t>
      </w:r>
    </w:p>
    <w:p w14:paraId="1D6BCE8C" w14:textId="072CE882" w:rsidR="00D064AA" w:rsidRPr="0001677D" w:rsidRDefault="00D064AA" w:rsidP="009D33F5">
      <w:pPr>
        <w:pStyle w:val="ListParagraph"/>
        <w:numPr>
          <w:ilvl w:val="0"/>
          <w:numId w:val="3"/>
        </w:numPr>
        <w:jc w:val="both"/>
        <w:rPr>
          <w:sz w:val="20"/>
          <w:szCs w:val="20"/>
        </w:rPr>
      </w:pPr>
      <w:r w:rsidRPr="0001677D">
        <w:rPr>
          <w:sz w:val="20"/>
          <w:szCs w:val="20"/>
        </w:rPr>
        <w:t>Comply with audit recommendations and risk assessment recommendations to make the workplace and work practice safer.</w:t>
      </w:r>
    </w:p>
    <w:p w14:paraId="4BDF80AA" w14:textId="77777777" w:rsidR="00D064AA" w:rsidRDefault="00D064AA" w:rsidP="009D33F5">
      <w:pPr>
        <w:pStyle w:val="ListParagraph"/>
        <w:numPr>
          <w:ilvl w:val="0"/>
          <w:numId w:val="3"/>
        </w:numPr>
        <w:jc w:val="both"/>
        <w:rPr>
          <w:sz w:val="20"/>
          <w:szCs w:val="20"/>
        </w:rPr>
      </w:pPr>
      <w:r w:rsidRPr="00D064AA">
        <w:rPr>
          <w:sz w:val="20"/>
          <w:szCs w:val="20"/>
        </w:rPr>
        <w:t>Assist when required to do so, in any risk assessment activity undertaken.</w:t>
      </w:r>
    </w:p>
    <w:p w14:paraId="1D1A15DE" w14:textId="77777777" w:rsidR="0001677D" w:rsidRPr="00D064AA" w:rsidRDefault="0001677D" w:rsidP="0001677D">
      <w:pPr>
        <w:pStyle w:val="ListParagraph"/>
        <w:rPr>
          <w:sz w:val="20"/>
          <w:szCs w:val="20"/>
        </w:rPr>
      </w:pPr>
    </w:p>
    <w:p w14:paraId="5857CF40" w14:textId="77777777" w:rsidR="00D064AA" w:rsidRPr="00D064AA" w:rsidRDefault="00D064AA" w:rsidP="00D064AA">
      <w:pPr>
        <w:rPr>
          <w:rFonts w:cs="Arial"/>
          <w:sz w:val="20"/>
        </w:rPr>
      </w:pPr>
    </w:p>
    <w:p w14:paraId="3BB6ADC1" w14:textId="77777777" w:rsidR="00D064AA" w:rsidRPr="00D064AA" w:rsidRDefault="00D064AA" w:rsidP="00D064AA">
      <w:pPr>
        <w:jc w:val="both"/>
        <w:rPr>
          <w:rFonts w:cs="Arial"/>
          <w:b/>
          <w:sz w:val="20"/>
        </w:rPr>
      </w:pPr>
      <w:r w:rsidRPr="00D064AA">
        <w:rPr>
          <w:rFonts w:cs="Arial"/>
          <w:b/>
          <w:sz w:val="20"/>
        </w:rPr>
        <w:t>TERMS AND CONDITIONS OF SERVICE</w:t>
      </w:r>
    </w:p>
    <w:p w14:paraId="6A34A758" w14:textId="77777777" w:rsidR="00D064AA" w:rsidRPr="00D064AA" w:rsidRDefault="00D064AA" w:rsidP="00D064AA">
      <w:pPr>
        <w:jc w:val="both"/>
        <w:rPr>
          <w:rFonts w:cs="Arial"/>
          <w:b/>
          <w:sz w:val="20"/>
        </w:rPr>
      </w:pPr>
    </w:p>
    <w:p w14:paraId="0104B9D5" w14:textId="4370668E" w:rsidR="00D064AA" w:rsidRPr="00D064AA" w:rsidRDefault="00D064AA" w:rsidP="009D33F5">
      <w:pPr>
        <w:jc w:val="both"/>
        <w:rPr>
          <w:rFonts w:cs="Arial"/>
          <w:sz w:val="20"/>
        </w:rPr>
      </w:pPr>
      <w:r w:rsidRPr="00D064AA">
        <w:rPr>
          <w:rFonts w:cs="Arial"/>
          <w:sz w:val="20"/>
        </w:rPr>
        <w:t>The post</w:t>
      </w:r>
      <w:r w:rsidR="002D3B3A">
        <w:rPr>
          <w:rFonts w:cs="Arial"/>
          <w:sz w:val="20"/>
        </w:rPr>
        <w:t xml:space="preserve"> </w:t>
      </w:r>
      <w:r w:rsidRPr="00D064AA">
        <w:rPr>
          <w:rFonts w:cs="Arial"/>
          <w:sz w:val="20"/>
        </w:rPr>
        <w:t>holder will be required to work at any location where the Trust provides services.</w:t>
      </w:r>
    </w:p>
    <w:p w14:paraId="2D59D235" w14:textId="77777777" w:rsidR="00D064AA" w:rsidRPr="00D064AA" w:rsidRDefault="00D064AA" w:rsidP="009D33F5">
      <w:pPr>
        <w:jc w:val="both"/>
        <w:rPr>
          <w:rFonts w:cs="Arial"/>
          <w:sz w:val="20"/>
        </w:rPr>
      </w:pPr>
    </w:p>
    <w:p w14:paraId="69E20D13" w14:textId="77777777" w:rsidR="00D064AA" w:rsidRPr="00D064AA" w:rsidRDefault="00D064AA" w:rsidP="009D33F5">
      <w:pPr>
        <w:jc w:val="both"/>
        <w:rPr>
          <w:rFonts w:cs="Arial"/>
          <w:sz w:val="20"/>
          <w:lang w:val="en-US"/>
        </w:rPr>
      </w:pPr>
      <w:r w:rsidRPr="00D064AA">
        <w:rPr>
          <w:rFonts w:cs="Arial"/>
          <w:sz w:val="20"/>
          <w:lang w:val="en-US"/>
        </w:rPr>
        <w:t xml:space="preserve">All professional and managerial staff are required to work in accordance with their </w:t>
      </w:r>
      <w:proofErr w:type="gramStart"/>
      <w:r w:rsidRPr="00D064AA">
        <w:rPr>
          <w:rFonts w:cs="Arial"/>
          <w:sz w:val="20"/>
          <w:lang w:val="en-US"/>
        </w:rPr>
        <w:t>particular Code</w:t>
      </w:r>
      <w:proofErr w:type="gramEnd"/>
      <w:r w:rsidRPr="00D064AA">
        <w:rPr>
          <w:rFonts w:cs="Arial"/>
          <w:sz w:val="20"/>
          <w:lang w:val="en-US"/>
        </w:rPr>
        <w:t xml:space="preserve"> of Conduct. Failure to do so may result in disciplinary action (please refer to disciplinary policy for further information).</w:t>
      </w:r>
    </w:p>
    <w:p w14:paraId="201C84BB" w14:textId="77777777" w:rsidR="00D064AA" w:rsidRPr="00D064AA" w:rsidRDefault="00D064AA" w:rsidP="009D33F5">
      <w:pPr>
        <w:jc w:val="both"/>
        <w:rPr>
          <w:rFonts w:cs="Arial"/>
          <w:sz w:val="20"/>
          <w:lang w:val="en-US"/>
        </w:rPr>
      </w:pPr>
    </w:p>
    <w:p w14:paraId="011CCE9B" w14:textId="77777777" w:rsidR="00D064AA" w:rsidRPr="00D064AA" w:rsidRDefault="00D064AA" w:rsidP="009D33F5">
      <w:pPr>
        <w:jc w:val="both"/>
        <w:rPr>
          <w:rFonts w:cs="Arial"/>
          <w:sz w:val="20"/>
          <w:lang w:val="en-US"/>
        </w:rPr>
      </w:pPr>
      <w:r w:rsidRPr="00D064AA">
        <w:rPr>
          <w:rFonts w:cs="Arial"/>
          <w:sz w:val="20"/>
        </w:rPr>
        <w:t>In carrying out their duties the post holder must promote equality of opportunity and take every opportunity to eliminate discrimination.</w:t>
      </w:r>
    </w:p>
    <w:p w14:paraId="492ECD86" w14:textId="77777777" w:rsidR="00D064AA" w:rsidRPr="00D064AA" w:rsidRDefault="00D064AA" w:rsidP="009D33F5">
      <w:pPr>
        <w:jc w:val="both"/>
        <w:rPr>
          <w:rFonts w:cs="Arial"/>
          <w:sz w:val="20"/>
        </w:rPr>
      </w:pPr>
    </w:p>
    <w:p w14:paraId="238F76E2" w14:textId="14A78E07" w:rsidR="00D064AA" w:rsidRPr="00D064AA" w:rsidRDefault="00D064AA" w:rsidP="009D33F5">
      <w:pPr>
        <w:jc w:val="both"/>
        <w:rPr>
          <w:rFonts w:cs="Arial"/>
          <w:sz w:val="20"/>
        </w:rPr>
      </w:pPr>
      <w:r w:rsidRPr="00D064AA">
        <w:rPr>
          <w:rFonts w:cs="Arial"/>
          <w:sz w:val="20"/>
        </w:rPr>
        <w:t>The post</w:t>
      </w:r>
      <w:r w:rsidR="002D3B3A">
        <w:rPr>
          <w:rFonts w:cs="Arial"/>
          <w:sz w:val="20"/>
        </w:rPr>
        <w:t xml:space="preserve"> </w:t>
      </w:r>
      <w:r w:rsidRPr="00D064AA">
        <w:rPr>
          <w:rFonts w:cs="Arial"/>
          <w:sz w:val="20"/>
        </w:rPr>
        <w:t xml:space="preserve">holder is required to keep confidential all information and documentation relating to either a patient, a member of staff or Directorate’s business which </w:t>
      </w:r>
      <w:r w:rsidR="002D3B3A">
        <w:rPr>
          <w:rFonts w:cs="Arial"/>
          <w:sz w:val="20"/>
        </w:rPr>
        <w:t>they</w:t>
      </w:r>
      <w:r w:rsidRPr="00D064AA">
        <w:rPr>
          <w:rFonts w:cs="Arial"/>
          <w:sz w:val="20"/>
        </w:rPr>
        <w:t xml:space="preserve"> come in</w:t>
      </w:r>
      <w:r w:rsidR="002D3B3A">
        <w:rPr>
          <w:rFonts w:cs="Arial"/>
          <w:sz w:val="20"/>
        </w:rPr>
        <w:t xml:space="preserve"> </w:t>
      </w:r>
      <w:r w:rsidRPr="00D064AA">
        <w:rPr>
          <w:rFonts w:cs="Arial"/>
          <w:sz w:val="20"/>
        </w:rPr>
        <w:t xml:space="preserve">to contact with.  All staff are expected to respect the requirements of </w:t>
      </w:r>
      <w:r w:rsidR="002D3B3A">
        <w:rPr>
          <w:rFonts w:cs="Arial"/>
          <w:sz w:val="20"/>
        </w:rPr>
        <w:t>all</w:t>
      </w:r>
      <w:r w:rsidRPr="00D064AA">
        <w:rPr>
          <w:rFonts w:cs="Arial"/>
          <w:sz w:val="20"/>
        </w:rPr>
        <w:t xml:space="preserve"> Data Protection </w:t>
      </w:r>
      <w:r w:rsidR="002D3B3A">
        <w:rPr>
          <w:rFonts w:cs="Arial"/>
          <w:sz w:val="20"/>
        </w:rPr>
        <w:t>legislation</w:t>
      </w:r>
      <w:r w:rsidRPr="00D064AA">
        <w:rPr>
          <w:rFonts w:cs="Arial"/>
          <w:sz w:val="20"/>
        </w:rPr>
        <w:t xml:space="preserve"> as this incorporates the need for a high standard of data quality, confidentiality and information security.</w:t>
      </w:r>
    </w:p>
    <w:p w14:paraId="51D07BF1" w14:textId="77777777" w:rsidR="00D064AA" w:rsidRPr="00D064AA" w:rsidRDefault="00D064AA" w:rsidP="009D33F5">
      <w:pPr>
        <w:jc w:val="both"/>
        <w:rPr>
          <w:rFonts w:cs="Arial"/>
          <w:sz w:val="20"/>
        </w:rPr>
      </w:pPr>
    </w:p>
    <w:p w14:paraId="462F9D19" w14:textId="072A38BB" w:rsidR="00D064AA" w:rsidRPr="00D064AA" w:rsidRDefault="00D064AA" w:rsidP="009D33F5">
      <w:pPr>
        <w:jc w:val="both"/>
        <w:rPr>
          <w:rFonts w:cs="Arial"/>
          <w:sz w:val="20"/>
        </w:rPr>
      </w:pPr>
      <w:r w:rsidRPr="00D064AA">
        <w:rPr>
          <w:rFonts w:cs="Arial"/>
          <w:sz w:val="20"/>
        </w:rPr>
        <w:lastRenderedPageBreak/>
        <w:t>The Trust adopted a “bare below the elbow policy” in January 2008. The Trust expects that all staff adhere to the policy in the clinical areas and settings where health care is provided e.g.</w:t>
      </w:r>
      <w:r w:rsidR="002D3B3A">
        <w:rPr>
          <w:rFonts w:cs="Arial"/>
          <w:sz w:val="20"/>
        </w:rPr>
        <w:t>,</w:t>
      </w:r>
      <w:r w:rsidRPr="00D064AA">
        <w:rPr>
          <w:rFonts w:cs="Arial"/>
          <w:sz w:val="20"/>
        </w:rPr>
        <w:t xml:space="preserve"> the patient’s own home. The policy statement is accessible on the intranet and defines the clinical area. Individuals can expect to be challenged if they are observed not to be adhering to the policy statement.</w:t>
      </w:r>
    </w:p>
    <w:p w14:paraId="2BAAAC0A" w14:textId="77777777" w:rsidR="00D064AA" w:rsidRPr="00D064AA" w:rsidRDefault="00D064AA" w:rsidP="00D064AA">
      <w:pPr>
        <w:rPr>
          <w:rFonts w:cs="Arial"/>
          <w:sz w:val="20"/>
        </w:rPr>
      </w:pPr>
    </w:p>
    <w:p w14:paraId="4D96BAF2" w14:textId="599C5F3F" w:rsidR="00D064AA" w:rsidRPr="00D064AA" w:rsidRDefault="00D064AA" w:rsidP="009D33F5">
      <w:pPr>
        <w:jc w:val="both"/>
        <w:rPr>
          <w:rFonts w:cs="Arial"/>
          <w:sz w:val="20"/>
        </w:rPr>
      </w:pPr>
      <w:r w:rsidRPr="00D064AA">
        <w:rPr>
          <w:rFonts w:cs="Arial"/>
          <w:sz w:val="20"/>
        </w:rPr>
        <w:t>The post</w:t>
      </w:r>
      <w:r w:rsidR="002D3B3A">
        <w:rPr>
          <w:rFonts w:cs="Arial"/>
          <w:sz w:val="20"/>
        </w:rPr>
        <w:t xml:space="preserve"> </w:t>
      </w:r>
      <w:r w:rsidRPr="00D064AA">
        <w:rPr>
          <w:rFonts w:cs="Arial"/>
          <w:sz w:val="20"/>
        </w:rPr>
        <w:t xml:space="preserve">holder is responsible for taking reasonable care with regard to </w:t>
      </w:r>
      <w:r w:rsidR="002D3B3A">
        <w:rPr>
          <w:rFonts w:cs="Arial"/>
          <w:sz w:val="20"/>
        </w:rPr>
        <w:t>themselves</w:t>
      </w:r>
      <w:r w:rsidRPr="00D064AA">
        <w:rPr>
          <w:rFonts w:cs="Arial"/>
          <w:sz w:val="20"/>
        </w:rPr>
        <w:t xml:space="preserve"> as well as for any colleagues, patients or visitors who might be affected by any act or failure to act by the post holder in accordance with the Trust’s policies or Health and Safety at Work.</w:t>
      </w:r>
    </w:p>
    <w:p w14:paraId="2A8EC269" w14:textId="77777777" w:rsidR="00D064AA" w:rsidRPr="00D064AA" w:rsidRDefault="00D064AA" w:rsidP="009D33F5">
      <w:pPr>
        <w:jc w:val="both"/>
        <w:rPr>
          <w:rFonts w:cs="Arial"/>
          <w:sz w:val="20"/>
        </w:rPr>
      </w:pPr>
    </w:p>
    <w:p w14:paraId="41C51095" w14:textId="723AF250" w:rsidR="00D064AA" w:rsidRPr="00D064AA" w:rsidRDefault="00D064AA" w:rsidP="009D33F5">
      <w:pPr>
        <w:jc w:val="both"/>
        <w:rPr>
          <w:rFonts w:cs="Arial"/>
          <w:sz w:val="20"/>
        </w:rPr>
      </w:pPr>
      <w:r w:rsidRPr="00D064AA">
        <w:rPr>
          <w:rFonts w:cs="Arial"/>
          <w:sz w:val="20"/>
        </w:rPr>
        <w:t>These duties and responsibilities are neither exclusive nor exhaustive and management reserve the right to require staff to undertake other duties and responsibilities consistent with the grade of the post in consultation with the post</w:t>
      </w:r>
      <w:r w:rsidR="002D3B3A">
        <w:rPr>
          <w:rFonts w:cs="Arial"/>
          <w:sz w:val="20"/>
        </w:rPr>
        <w:t xml:space="preserve"> </w:t>
      </w:r>
      <w:r w:rsidRPr="00D064AA">
        <w:rPr>
          <w:rFonts w:cs="Arial"/>
          <w:sz w:val="20"/>
        </w:rPr>
        <w:t>holder.</w:t>
      </w:r>
    </w:p>
    <w:p w14:paraId="401A072F" w14:textId="77777777" w:rsidR="00D064AA" w:rsidRPr="00D064AA" w:rsidRDefault="00D064AA" w:rsidP="009D33F5">
      <w:pPr>
        <w:jc w:val="both"/>
        <w:rPr>
          <w:rFonts w:cs="Arial"/>
          <w:sz w:val="20"/>
        </w:rPr>
      </w:pPr>
    </w:p>
    <w:p w14:paraId="419274DC" w14:textId="77777777" w:rsidR="00D064AA" w:rsidRPr="00D064AA" w:rsidRDefault="00D064AA" w:rsidP="009D33F5">
      <w:pPr>
        <w:jc w:val="both"/>
        <w:rPr>
          <w:rFonts w:cs="Arial"/>
          <w:sz w:val="20"/>
        </w:rPr>
      </w:pPr>
      <w:r w:rsidRPr="00D064AA">
        <w:rPr>
          <w:rFonts w:cs="Arial"/>
          <w:sz w:val="20"/>
        </w:rPr>
        <w:t>This job description is an outline of the duties and conditions of the post and may be subject to change in detail or emphasis in the light of future developments.</w:t>
      </w:r>
    </w:p>
    <w:p w14:paraId="42867413" w14:textId="77777777" w:rsidR="00D064AA" w:rsidRPr="00D064AA" w:rsidRDefault="00D064AA" w:rsidP="009D33F5">
      <w:pPr>
        <w:jc w:val="both"/>
        <w:rPr>
          <w:rFonts w:cs="Arial"/>
          <w:sz w:val="20"/>
        </w:rPr>
      </w:pPr>
    </w:p>
    <w:p w14:paraId="3B1FC6EF" w14:textId="77777777" w:rsidR="00D064AA" w:rsidRPr="00D064AA" w:rsidRDefault="00D064AA" w:rsidP="009D33F5">
      <w:pPr>
        <w:jc w:val="both"/>
        <w:rPr>
          <w:rFonts w:cs="Arial"/>
          <w:b/>
          <w:sz w:val="20"/>
        </w:rPr>
      </w:pPr>
      <w:r w:rsidRPr="00D064AA">
        <w:rPr>
          <w:rFonts w:cs="Arial"/>
          <w:b/>
          <w:sz w:val="20"/>
        </w:rPr>
        <w:t>HOURS OF DUTY</w:t>
      </w:r>
    </w:p>
    <w:p w14:paraId="4D1F83FC" w14:textId="77777777" w:rsidR="00D064AA" w:rsidRPr="00D064AA" w:rsidRDefault="00D064AA" w:rsidP="009D33F5">
      <w:pPr>
        <w:jc w:val="both"/>
        <w:rPr>
          <w:rFonts w:cs="Arial"/>
          <w:sz w:val="20"/>
        </w:rPr>
      </w:pPr>
    </w:p>
    <w:p w14:paraId="4D172720" w14:textId="3461E9CF" w:rsidR="00D064AA" w:rsidRDefault="00D064AA" w:rsidP="009D33F5">
      <w:pPr>
        <w:jc w:val="both"/>
        <w:rPr>
          <w:rFonts w:cs="Arial"/>
          <w:b/>
          <w:sz w:val="20"/>
        </w:rPr>
      </w:pPr>
      <w:r w:rsidRPr="00D064AA">
        <w:rPr>
          <w:rFonts w:cs="Arial"/>
          <w:sz w:val="20"/>
        </w:rPr>
        <w:t xml:space="preserve">The normal working week will consist of 37.5 hours worked as required between 08.00 and 16:00 hours over a </w:t>
      </w:r>
      <w:r w:rsidR="002D3B3A">
        <w:rPr>
          <w:rFonts w:cs="Arial"/>
          <w:sz w:val="20"/>
        </w:rPr>
        <w:t xml:space="preserve">5 </w:t>
      </w:r>
      <w:r w:rsidRPr="00D064AA">
        <w:rPr>
          <w:rFonts w:cs="Arial"/>
          <w:sz w:val="20"/>
        </w:rPr>
        <w:t>day period as agreed with your Line Manager.</w:t>
      </w:r>
      <w:r w:rsidRPr="00D064AA">
        <w:rPr>
          <w:rFonts w:cs="Arial"/>
          <w:b/>
          <w:sz w:val="20"/>
        </w:rPr>
        <w:t xml:space="preserve"> </w:t>
      </w:r>
    </w:p>
    <w:p w14:paraId="6C5485E4" w14:textId="77777777" w:rsidR="002D3B3A" w:rsidRPr="00D064AA" w:rsidRDefault="002D3B3A" w:rsidP="009D33F5">
      <w:pPr>
        <w:jc w:val="both"/>
        <w:rPr>
          <w:rFonts w:cs="Arial"/>
          <w:b/>
          <w:sz w:val="20"/>
        </w:rPr>
      </w:pPr>
    </w:p>
    <w:p w14:paraId="44E78EF5" w14:textId="77777777" w:rsidR="00D064AA" w:rsidRPr="00D064AA" w:rsidRDefault="00D064AA" w:rsidP="009D33F5">
      <w:pPr>
        <w:jc w:val="both"/>
        <w:rPr>
          <w:rFonts w:cs="Arial"/>
          <w:b/>
          <w:sz w:val="20"/>
        </w:rPr>
      </w:pPr>
      <w:r w:rsidRPr="00D064AA">
        <w:rPr>
          <w:rFonts w:cs="Arial"/>
          <w:b/>
          <w:sz w:val="20"/>
        </w:rPr>
        <w:t>ADDITIONAL WORKING HOURS</w:t>
      </w:r>
    </w:p>
    <w:p w14:paraId="026425A6" w14:textId="77777777" w:rsidR="00D064AA" w:rsidRPr="00D064AA" w:rsidRDefault="00D064AA" w:rsidP="009D33F5">
      <w:pPr>
        <w:jc w:val="both"/>
        <w:rPr>
          <w:rFonts w:cs="Arial"/>
          <w:sz w:val="20"/>
        </w:rPr>
      </w:pPr>
    </w:p>
    <w:p w14:paraId="57050035" w14:textId="7B005976" w:rsidR="00D064AA" w:rsidRPr="00D064AA" w:rsidRDefault="00D064AA" w:rsidP="009D33F5">
      <w:pPr>
        <w:jc w:val="both"/>
        <w:rPr>
          <w:rFonts w:cs="Arial"/>
          <w:sz w:val="20"/>
        </w:rPr>
      </w:pPr>
      <w:r w:rsidRPr="00D064AA">
        <w:rPr>
          <w:rFonts w:cs="Arial"/>
          <w:sz w:val="20"/>
        </w:rPr>
        <w:t xml:space="preserve">The post holder will be expected to work a reasonable amount of overtime as the needs of the service </w:t>
      </w:r>
      <w:proofErr w:type="gramStart"/>
      <w:r w:rsidRPr="00D064AA">
        <w:rPr>
          <w:rFonts w:cs="Arial"/>
          <w:sz w:val="20"/>
        </w:rPr>
        <w:t>dictate</w:t>
      </w:r>
      <w:proofErr w:type="gramEnd"/>
      <w:r w:rsidRPr="00D064AA">
        <w:rPr>
          <w:rFonts w:cs="Arial"/>
          <w:sz w:val="20"/>
        </w:rPr>
        <w:t xml:space="preserve"> and </w:t>
      </w:r>
      <w:r w:rsidR="002D3B3A">
        <w:rPr>
          <w:rFonts w:cs="Arial"/>
          <w:sz w:val="20"/>
        </w:rPr>
        <w:t>t</w:t>
      </w:r>
      <w:r w:rsidRPr="00D064AA">
        <w:rPr>
          <w:rFonts w:cs="Arial"/>
          <w:sz w:val="20"/>
        </w:rPr>
        <w:t>he</w:t>
      </w:r>
      <w:r w:rsidR="002D3B3A">
        <w:rPr>
          <w:rFonts w:cs="Arial"/>
          <w:sz w:val="20"/>
        </w:rPr>
        <w:t>y</w:t>
      </w:r>
      <w:r w:rsidRPr="00D064AA">
        <w:rPr>
          <w:rFonts w:cs="Arial"/>
          <w:sz w:val="20"/>
        </w:rPr>
        <w:t xml:space="preserve"> will be expected to respond to a recall to work request in order to deal with urgent repairs should the Estates Manager/Supervisor deem it necessary.  However, the Trust cannot guarantee overtime.</w:t>
      </w:r>
    </w:p>
    <w:p w14:paraId="75E5E637" w14:textId="77777777" w:rsidR="00D064AA" w:rsidRDefault="00D064AA" w:rsidP="00D064AA">
      <w:pPr>
        <w:pStyle w:val="Heading5"/>
        <w:jc w:val="both"/>
        <w:rPr>
          <w:rFonts w:ascii="Arial" w:hAnsi="Arial" w:cs="Arial"/>
          <w:bCs w:val="0"/>
          <w:i w:val="0"/>
          <w:sz w:val="20"/>
          <w:szCs w:val="20"/>
        </w:rPr>
      </w:pPr>
      <w:r w:rsidRPr="00D064AA">
        <w:rPr>
          <w:rFonts w:ascii="Arial" w:hAnsi="Arial" w:cs="Arial"/>
          <w:bCs w:val="0"/>
          <w:i w:val="0"/>
          <w:sz w:val="20"/>
          <w:szCs w:val="20"/>
        </w:rPr>
        <w:t>Continuing Professional Development</w:t>
      </w:r>
    </w:p>
    <w:p w14:paraId="3FFBCEC5" w14:textId="77777777" w:rsidR="000473A8" w:rsidRPr="000473A8" w:rsidRDefault="000473A8" w:rsidP="000473A8"/>
    <w:p w14:paraId="0FBDD195" w14:textId="77777777" w:rsidR="00D064AA" w:rsidRDefault="00D064AA" w:rsidP="009D33F5">
      <w:pPr>
        <w:jc w:val="both"/>
        <w:rPr>
          <w:rFonts w:cs="Arial"/>
          <w:sz w:val="20"/>
        </w:rPr>
      </w:pPr>
      <w:r w:rsidRPr="00D064AA">
        <w:rPr>
          <w:rFonts w:cs="Arial"/>
          <w:sz w:val="20"/>
        </w:rPr>
        <w:t>The post holder will be expected to undertake ongoing personal, professional and management development in line with the responsibilities of the post.</w:t>
      </w:r>
    </w:p>
    <w:p w14:paraId="1575F876" w14:textId="77777777" w:rsidR="002D3B3A" w:rsidRDefault="002D3B3A" w:rsidP="009D33F5">
      <w:pPr>
        <w:jc w:val="both"/>
        <w:rPr>
          <w:rFonts w:cs="Arial"/>
          <w:sz w:val="20"/>
        </w:rPr>
      </w:pPr>
    </w:p>
    <w:p w14:paraId="73A7A9B5" w14:textId="77777777" w:rsidR="002D3B3A" w:rsidRPr="00D064AA" w:rsidRDefault="002D3B3A" w:rsidP="009D33F5">
      <w:pPr>
        <w:jc w:val="both"/>
        <w:rPr>
          <w:rFonts w:cs="Arial"/>
          <w:sz w:val="20"/>
        </w:rPr>
      </w:pPr>
    </w:p>
    <w:p w14:paraId="001DEF84" w14:textId="77777777" w:rsidR="00D064AA" w:rsidRPr="00D064AA" w:rsidRDefault="00D064AA" w:rsidP="009D33F5">
      <w:pPr>
        <w:pStyle w:val="Heading1"/>
        <w:numPr>
          <w:ilvl w:val="12"/>
          <w:numId w:val="0"/>
        </w:numPr>
        <w:jc w:val="both"/>
        <w:rPr>
          <w:rFonts w:cs="Arial"/>
          <w:sz w:val="20"/>
        </w:rPr>
      </w:pPr>
      <w:r w:rsidRPr="00D064AA">
        <w:rPr>
          <w:rFonts w:cs="Arial"/>
          <w:sz w:val="20"/>
        </w:rPr>
        <w:t>Smoke Free Policy</w:t>
      </w:r>
    </w:p>
    <w:p w14:paraId="177A38C7" w14:textId="77777777" w:rsidR="00D064AA" w:rsidRPr="00D064AA" w:rsidRDefault="00D064AA" w:rsidP="009D33F5">
      <w:pPr>
        <w:numPr>
          <w:ilvl w:val="12"/>
          <w:numId w:val="0"/>
        </w:numPr>
        <w:tabs>
          <w:tab w:val="left" w:pos="0"/>
        </w:tabs>
        <w:jc w:val="both"/>
        <w:rPr>
          <w:rFonts w:cs="Arial"/>
          <w:b/>
          <w:sz w:val="20"/>
        </w:rPr>
      </w:pPr>
    </w:p>
    <w:p w14:paraId="46E0E902" w14:textId="5F2D4A55" w:rsidR="00D064AA" w:rsidRPr="00D064AA" w:rsidRDefault="00D064AA" w:rsidP="009D33F5">
      <w:pPr>
        <w:numPr>
          <w:ilvl w:val="12"/>
          <w:numId w:val="0"/>
        </w:numPr>
        <w:tabs>
          <w:tab w:val="left" w:pos="0"/>
        </w:tabs>
        <w:jc w:val="both"/>
        <w:rPr>
          <w:rFonts w:cs="Arial"/>
          <w:sz w:val="20"/>
        </w:rPr>
      </w:pPr>
      <w:r w:rsidRPr="00D064AA">
        <w:rPr>
          <w:rFonts w:cs="Arial"/>
          <w:sz w:val="20"/>
        </w:rPr>
        <w:t xml:space="preserve">The Mid Yorkshire </w:t>
      </w:r>
      <w:r w:rsidR="002D3B3A">
        <w:rPr>
          <w:rFonts w:cs="Arial"/>
          <w:sz w:val="20"/>
        </w:rPr>
        <w:t>Teaching</w:t>
      </w:r>
      <w:r w:rsidRPr="00D064AA">
        <w:rPr>
          <w:rFonts w:cs="Arial"/>
          <w:sz w:val="20"/>
        </w:rPr>
        <w:t xml:space="preserve"> NHS Trust has a Smoke Free Policy  </w:t>
      </w:r>
    </w:p>
    <w:p w14:paraId="3D57DB35" w14:textId="77777777" w:rsidR="00D064AA" w:rsidRPr="00D064AA" w:rsidRDefault="00D064AA" w:rsidP="009D33F5">
      <w:pPr>
        <w:numPr>
          <w:ilvl w:val="12"/>
          <w:numId w:val="0"/>
        </w:numPr>
        <w:tabs>
          <w:tab w:val="left" w:pos="0"/>
        </w:tabs>
        <w:jc w:val="both"/>
        <w:rPr>
          <w:rFonts w:cs="Arial"/>
          <w:sz w:val="20"/>
        </w:rPr>
      </w:pPr>
    </w:p>
    <w:p w14:paraId="6E81585E" w14:textId="77777777" w:rsidR="00D064AA" w:rsidRPr="00D064AA" w:rsidRDefault="00D064AA" w:rsidP="009D33F5">
      <w:pPr>
        <w:numPr>
          <w:ilvl w:val="12"/>
          <w:numId w:val="0"/>
        </w:numPr>
        <w:tabs>
          <w:tab w:val="left" w:pos="0"/>
        </w:tabs>
        <w:jc w:val="both"/>
        <w:rPr>
          <w:rFonts w:cs="Arial"/>
          <w:sz w:val="20"/>
        </w:rPr>
      </w:pPr>
      <w:r w:rsidRPr="00D064AA">
        <w:rPr>
          <w:rFonts w:cs="Arial"/>
          <w:sz w:val="20"/>
        </w:rPr>
        <w:t>Smoking is not permitted: -</w:t>
      </w:r>
    </w:p>
    <w:p w14:paraId="7327FF5D" w14:textId="77777777" w:rsidR="00D064AA" w:rsidRPr="00D064AA" w:rsidRDefault="00D064AA" w:rsidP="009D33F5">
      <w:pPr>
        <w:numPr>
          <w:ilvl w:val="12"/>
          <w:numId w:val="0"/>
        </w:numPr>
        <w:tabs>
          <w:tab w:val="left" w:pos="0"/>
        </w:tabs>
        <w:jc w:val="both"/>
        <w:rPr>
          <w:rFonts w:cs="Arial"/>
          <w:sz w:val="20"/>
        </w:rPr>
      </w:pPr>
    </w:p>
    <w:p w14:paraId="2306695A" w14:textId="42D107FE" w:rsidR="00D064AA" w:rsidRPr="002D3B3A" w:rsidRDefault="00D064AA" w:rsidP="009D33F5">
      <w:pPr>
        <w:numPr>
          <w:ilvl w:val="0"/>
          <w:numId w:val="9"/>
        </w:numPr>
        <w:tabs>
          <w:tab w:val="left" w:pos="720"/>
        </w:tabs>
        <w:ind w:left="720"/>
        <w:jc w:val="both"/>
        <w:rPr>
          <w:rFonts w:cs="Arial"/>
          <w:sz w:val="20"/>
        </w:rPr>
      </w:pPr>
      <w:r w:rsidRPr="002D3B3A">
        <w:rPr>
          <w:rFonts w:cs="Arial"/>
          <w:sz w:val="20"/>
        </w:rPr>
        <w:t xml:space="preserve">Inside any building owned or used by or in areas used by Mid Yorkshire </w:t>
      </w:r>
      <w:r w:rsidR="002D3B3A" w:rsidRPr="002D3B3A">
        <w:rPr>
          <w:rFonts w:cs="Arial"/>
          <w:sz w:val="20"/>
        </w:rPr>
        <w:t>Teaching</w:t>
      </w:r>
      <w:r w:rsidRPr="002D3B3A">
        <w:rPr>
          <w:rFonts w:cs="Arial"/>
          <w:sz w:val="20"/>
        </w:rPr>
        <w:t xml:space="preserve"> NHS Trust staff in buildings shared with other organisations</w:t>
      </w:r>
      <w:r w:rsidR="002D3B3A" w:rsidRPr="002D3B3A">
        <w:rPr>
          <w:rFonts w:cs="Arial"/>
          <w:sz w:val="20"/>
        </w:rPr>
        <w:t>.</w:t>
      </w:r>
    </w:p>
    <w:p w14:paraId="6DF8B477" w14:textId="26AD9679" w:rsidR="00D064AA" w:rsidRPr="002D3B3A" w:rsidRDefault="00D064AA" w:rsidP="009D33F5">
      <w:pPr>
        <w:numPr>
          <w:ilvl w:val="0"/>
          <w:numId w:val="9"/>
        </w:numPr>
        <w:tabs>
          <w:tab w:val="left" w:pos="720"/>
        </w:tabs>
        <w:ind w:left="720"/>
        <w:jc w:val="both"/>
        <w:rPr>
          <w:rFonts w:cs="Arial"/>
          <w:sz w:val="20"/>
        </w:rPr>
      </w:pPr>
      <w:r w:rsidRPr="002D3B3A">
        <w:rPr>
          <w:rFonts w:cs="Arial"/>
          <w:sz w:val="20"/>
        </w:rPr>
        <w:t xml:space="preserve">In the grounds and car parks of premises of The Mid Yorkshire </w:t>
      </w:r>
      <w:r w:rsidR="002D3B3A" w:rsidRPr="002D3B3A">
        <w:rPr>
          <w:rFonts w:cs="Arial"/>
          <w:sz w:val="20"/>
        </w:rPr>
        <w:t>Teaching</w:t>
      </w:r>
      <w:r w:rsidRPr="002D3B3A">
        <w:rPr>
          <w:rFonts w:cs="Arial"/>
          <w:sz w:val="20"/>
        </w:rPr>
        <w:t xml:space="preserve"> NHS Trust</w:t>
      </w:r>
      <w:r w:rsidR="002D3B3A" w:rsidRPr="002D3B3A">
        <w:rPr>
          <w:rFonts w:cs="Arial"/>
          <w:sz w:val="20"/>
        </w:rPr>
        <w:t>.</w:t>
      </w:r>
    </w:p>
    <w:p w14:paraId="49F88A6B" w14:textId="56748879" w:rsidR="00D064AA" w:rsidRPr="002D3B3A" w:rsidRDefault="00D064AA" w:rsidP="009D33F5">
      <w:pPr>
        <w:numPr>
          <w:ilvl w:val="0"/>
          <w:numId w:val="9"/>
        </w:numPr>
        <w:tabs>
          <w:tab w:val="left" w:pos="709"/>
        </w:tabs>
        <w:ind w:left="720"/>
        <w:jc w:val="both"/>
        <w:rPr>
          <w:rFonts w:cs="Arial"/>
          <w:sz w:val="20"/>
        </w:rPr>
      </w:pPr>
      <w:r w:rsidRPr="002D3B3A">
        <w:rPr>
          <w:rFonts w:cs="Arial"/>
          <w:sz w:val="20"/>
        </w:rPr>
        <w:t xml:space="preserve">In the entrances of any The Mid Yorkshire </w:t>
      </w:r>
      <w:r w:rsidR="002D3B3A" w:rsidRPr="002D3B3A">
        <w:rPr>
          <w:rFonts w:cs="Arial"/>
          <w:sz w:val="20"/>
        </w:rPr>
        <w:t>teaching</w:t>
      </w:r>
      <w:r w:rsidRPr="002D3B3A">
        <w:rPr>
          <w:rFonts w:cs="Arial"/>
          <w:sz w:val="20"/>
        </w:rPr>
        <w:t xml:space="preserve"> NHS Trust buildings</w:t>
      </w:r>
      <w:r w:rsidR="002D3B3A" w:rsidRPr="002D3B3A">
        <w:rPr>
          <w:rFonts w:cs="Arial"/>
          <w:sz w:val="20"/>
        </w:rPr>
        <w:t>.</w:t>
      </w:r>
    </w:p>
    <w:p w14:paraId="47358069" w14:textId="59EB126C" w:rsidR="00D064AA" w:rsidRPr="002D3B3A" w:rsidRDefault="00D064AA" w:rsidP="009D33F5">
      <w:pPr>
        <w:numPr>
          <w:ilvl w:val="0"/>
          <w:numId w:val="9"/>
        </w:numPr>
        <w:tabs>
          <w:tab w:val="left" w:pos="709"/>
        </w:tabs>
        <w:ind w:left="720"/>
        <w:jc w:val="both"/>
        <w:rPr>
          <w:rFonts w:cs="Arial"/>
          <w:sz w:val="20"/>
        </w:rPr>
      </w:pPr>
      <w:r w:rsidRPr="002D3B3A">
        <w:rPr>
          <w:rFonts w:cs="Arial"/>
          <w:sz w:val="20"/>
        </w:rPr>
        <w:t xml:space="preserve">In the immediate areas outside The Mid Yorkshire </w:t>
      </w:r>
      <w:r w:rsidR="002D3B3A" w:rsidRPr="002D3B3A">
        <w:rPr>
          <w:rFonts w:cs="Arial"/>
          <w:sz w:val="20"/>
        </w:rPr>
        <w:t>Teaching</w:t>
      </w:r>
      <w:r w:rsidRPr="002D3B3A">
        <w:rPr>
          <w:rFonts w:cs="Arial"/>
          <w:sz w:val="20"/>
        </w:rPr>
        <w:t xml:space="preserve"> NHS Trust</w:t>
      </w:r>
      <w:r w:rsidR="002D3B3A" w:rsidRPr="002D3B3A">
        <w:rPr>
          <w:rFonts w:cs="Arial"/>
          <w:sz w:val="20"/>
        </w:rPr>
        <w:t>.</w:t>
      </w:r>
    </w:p>
    <w:p w14:paraId="6A8C0426" w14:textId="31C65155" w:rsidR="00D064AA" w:rsidRPr="00D064AA" w:rsidRDefault="00D064AA" w:rsidP="009D33F5">
      <w:pPr>
        <w:numPr>
          <w:ilvl w:val="0"/>
          <w:numId w:val="9"/>
        </w:numPr>
        <w:tabs>
          <w:tab w:val="left" w:pos="709"/>
        </w:tabs>
        <w:ind w:left="720"/>
        <w:jc w:val="both"/>
        <w:rPr>
          <w:rFonts w:cs="Arial"/>
          <w:sz w:val="20"/>
        </w:rPr>
      </w:pPr>
      <w:r w:rsidRPr="00D064AA">
        <w:rPr>
          <w:rFonts w:cs="Arial"/>
          <w:sz w:val="20"/>
        </w:rPr>
        <w:t xml:space="preserve">In vehicles owned or leased by The Mid Yorkshire </w:t>
      </w:r>
      <w:r w:rsidR="002D3B3A">
        <w:rPr>
          <w:rFonts w:cs="Arial"/>
          <w:sz w:val="20"/>
        </w:rPr>
        <w:t>Teaching</w:t>
      </w:r>
      <w:r w:rsidRPr="00D064AA">
        <w:rPr>
          <w:rFonts w:cs="Arial"/>
          <w:sz w:val="20"/>
        </w:rPr>
        <w:t xml:space="preserve"> NHS Trust</w:t>
      </w:r>
      <w:r w:rsidR="002D3B3A">
        <w:rPr>
          <w:rFonts w:cs="Arial"/>
          <w:sz w:val="20"/>
        </w:rPr>
        <w:t>.</w:t>
      </w:r>
      <w:r w:rsidRPr="00D064AA">
        <w:rPr>
          <w:rFonts w:cs="Arial"/>
          <w:sz w:val="20"/>
        </w:rPr>
        <w:t xml:space="preserve">  </w:t>
      </w:r>
    </w:p>
    <w:p w14:paraId="18881500" w14:textId="77777777" w:rsidR="00D064AA" w:rsidRPr="00D064AA" w:rsidRDefault="00D064AA" w:rsidP="009D33F5">
      <w:pPr>
        <w:tabs>
          <w:tab w:val="left" w:pos="0"/>
        </w:tabs>
        <w:jc w:val="both"/>
        <w:rPr>
          <w:rFonts w:cs="Arial"/>
          <w:sz w:val="20"/>
        </w:rPr>
      </w:pPr>
    </w:p>
    <w:p w14:paraId="379A69C2" w14:textId="77777777" w:rsidR="00D064AA" w:rsidRPr="00D064AA" w:rsidRDefault="00D064AA" w:rsidP="009D33F5">
      <w:pPr>
        <w:pStyle w:val="BodyText2"/>
        <w:tabs>
          <w:tab w:val="left" w:pos="0"/>
        </w:tabs>
        <w:rPr>
          <w:sz w:val="20"/>
          <w:szCs w:val="20"/>
        </w:rPr>
      </w:pPr>
      <w:r w:rsidRPr="00D064AA">
        <w:rPr>
          <w:sz w:val="20"/>
          <w:szCs w:val="20"/>
        </w:rPr>
        <w:t>Staff are not permitted to smoke whilst in uniform and / or wearing a staff badge in areas where they can be seen by the public.</w:t>
      </w:r>
    </w:p>
    <w:p w14:paraId="39D7F944" w14:textId="77777777" w:rsidR="00D064AA" w:rsidRPr="00D064AA" w:rsidRDefault="00D064AA" w:rsidP="009D33F5">
      <w:pPr>
        <w:tabs>
          <w:tab w:val="left" w:pos="0"/>
        </w:tabs>
        <w:jc w:val="both"/>
        <w:rPr>
          <w:rFonts w:cs="Arial"/>
          <w:sz w:val="20"/>
        </w:rPr>
      </w:pPr>
    </w:p>
    <w:p w14:paraId="2D826B9D" w14:textId="77777777" w:rsidR="00D064AA" w:rsidRPr="00D064AA" w:rsidRDefault="00D064AA" w:rsidP="009D33F5">
      <w:pPr>
        <w:pStyle w:val="BodyText2"/>
        <w:tabs>
          <w:tab w:val="left" w:pos="0"/>
        </w:tabs>
        <w:rPr>
          <w:sz w:val="20"/>
          <w:szCs w:val="20"/>
        </w:rPr>
      </w:pPr>
      <w:r w:rsidRPr="00D064AA">
        <w:rPr>
          <w:sz w:val="20"/>
          <w:szCs w:val="20"/>
        </w:rPr>
        <w:t>A copy of the full smoking policy is available.</w:t>
      </w:r>
    </w:p>
    <w:p w14:paraId="7F672B91" w14:textId="77777777" w:rsidR="00D064AA" w:rsidRPr="00D064AA" w:rsidRDefault="00D064AA" w:rsidP="009D33F5">
      <w:pPr>
        <w:pStyle w:val="BodyText2"/>
        <w:tabs>
          <w:tab w:val="left" w:pos="0"/>
        </w:tabs>
        <w:rPr>
          <w:sz w:val="20"/>
          <w:szCs w:val="20"/>
        </w:rPr>
      </w:pPr>
    </w:p>
    <w:p w14:paraId="33FF4918" w14:textId="202B0AD7" w:rsidR="00D064AA" w:rsidRPr="00D064AA" w:rsidRDefault="00D064AA" w:rsidP="009D33F5">
      <w:pPr>
        <w:pStyle w:val="BodyText2"/>
        <w:tabs>
          <w:tab w:val="left" w:pos="0"/>
        </w:tabs>
        <w:rPr>
          <w:sz w:val="20"/>
          <w:szCs w:val="20"/>
        </w:rPr>
      </w:pPr>
      <w:r w:rsidRPr="00D064AA">
        <w:rPr>
          <w:sz w:val="20"/>
          <w:szCs w:val="20"/>
        </w:rPr>
        <w:t>In the unlikely event of a member of staff not respecting the policy, their line manager will attempt to resolve the situation informally, in the first instance. Repeated breaches of the policy may result in disciplinary procedures being instigated.</w:t>
      </w:r>
    </w:p>
    <w:p w14:paraId="63A3FB74" w14:textId="1989531F" w:rsidR="00D064AA" w:rsidRPr="00D064AA" w:rsidRDefault="00D064AA" w:rsidP="00D064AA">
      <w:pPr>
        <w:tabs>
          <w:tab w:val="left" w:pos="0"/>
        </w:tabs>
        <w:jc w:val="both"/>
        <w:rPr>
          <w:rFonts w:cs="Arial"/>
          <w:sz w:val="20"/>
        </w:rPr>
      </w:pPr>
    </w:p>
    <w:p w14:paraId="24F273E6" w14:textId="77777777" w:rsidR="00D064AA" w:rsidRDefault="00D064AA" w:rsidP="00D064AA">
      <w:pPr>
        <w:rPr>
          <w:rFonts w:cs="Arial"/>
          <w:sz w:val="20"/>
        </w:rPr>
      </w:pPr>
      <w:r w:rsidRPr="00D064AA">
        <w:rPr>
          <w:rFonts w:cs="Arial"/>
          <w:sz w:val="20"/>
        </w:rPr>
        <w:t>Any member of staff wishing to stop smoking can contact the Stop Smoking Service.</w:t>
      </w:r>
    </w:p>
    <w:p w14:paraId="3AA14BF9" w14:textId="77777777" w:rsidR="002D3B3A" w:rsidRDefault="002D3B3A" w:rsidP="00D064AA">
      <w:pPr>
        <w:rPr>
          <w:rFonts w:cs="Arial"/>
          <w:sz w:val="20"/>
        </w:rPr>
      </w:pPr>
    </w:p>
    <w:p w14:paraId="71BAB67D" w14:textId="179C05FE" w:rsidR="002D3B3A" w:rsidRPr="00D261D9" w:rsidRDefault="009D33F5" w:rsidP="0066092A">
      <w:pPr>
        <w:spacing w:after="160" w:line="259" w:lineRule="auto"/>
        <w:rPr>
          <w:b/>
          <w:sz w:val="20"/>
        </w:rPr>
      </w:pPr>
      <w:r>
        <w:rPr>
          <w:b/>
          <w:sz w:val="20"/>
        </w:rPr>
        <w:br w:type="page"/>
      </w:r>
      <w:r w:rsidR="002D3B3A" w:rsidRPr="00D261D9">
        <w:rPr>
          <w:b/>
          <w:sz w:val="20"/>
        </w:rPr>
        <w:lastRenderedPageBreak/>
        <w:t>WYAAT</w:t>
      </w:r>
    </w:p>
    <w:p w14:paraId="22F7BC3E" w14:textId="77777777" w:rsidR="002D3B3A" w:rsidRPr="00D261D9" w:rsidRDefault="002D3B3A" w:rsidP="002D3B3A">
      <w:pPr>
        <w:pStyle w:val="NoSpacing"/>
        <w:rPr>
          <w:rFonts w:ascii="Calibri" w:hAnsi="Calibri" w:cs="Calibri"/>
          <w:bCs/>
          <w:sz w:val="20"/>
        </w:rPr>
      </w:pPr>
    </w:p>
    <w:p w14:paraId="14FD607B" w14:textId="77777777" w:rsidR="002D3B3A" w:rsidRPr="00D261D9" w:rsidRDefault="002D3B3A" w:rsidP="009D33F5">
      <w:pPr>
        <w:pStyle w:val="NoSpacing"/>
        <w:jc w:val="both"/>
        <w:rPr>
          <w:sz w:val="20"/>
        </w:rPr>
      </w:pPr>
      <w:r w:rsidRPr="00D261D9">
        <w:rPr>
          <w:sz w:val="20"/>
        </w:rPr>
        <w:t>Mid Yorkshire Teaching NHS Trust is part of the West Yorkshire Association of Acute Trusts (WYAAT), a collaborative of the NHS hospital trusts from across West Yorkshire and Harrogate working together to provide the best possible care for our patients.</w:t>
      </w:r>
    </w:p>
    <w:p w14:paraId="576B0CDF" w14:textId="77777777" w:rsidR="002D3B3A" w:rsidRPr="00D261D9" w:rsidRDefault="002D3B3A" w:rsidP="009D33F5">
      <w:pPr>
        <w:pStyle w:val="NoSpacing"/>
        <w:jc w:val="both"/>
        <w:rPr>
          <w:sz w:val="20"/>
        </w:rPr>
      </w:pPr>
    </w:p>
    <w:p w14:paraId="40D9BE13" w14:textId="77777777" w:rsidR="002D3B3A" w:rsidRPr="00D261D9" w:rsidRDefault="002D3B3A" w:rsidP="009D33F5">
      <w:pPr>
        <w:pStyle w:val="NoSpacing"/>
        <w:jc w:val="both"/>
        <w:rPr>
          <w:sz w:val="20"/>
        </w:rPr>
      </w:pPr>
      <w:r w:rsidRPr="00D261D9">
        <w:rPr>
          <w:sz w:val="20"/>
        </w:rP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7C5DAA6D" w14:textId="77777777" w:rsidR="002D3B3A" w:rsidRPr="00D261D9" w:rsidRDefault="002D3B3A" w:rsidP="009D33F5">
      <w:pPr>
        <w:pStyle w:val="NoSpacing"/>
        <w:jc w:val="both"/>
        <w:rPr>
          <w:sz w:val="20"/>
        </w:rPr>
      </w:pPr>
    </w:p>
    <w:p w14:paraId="30601B66" w14:textId="00DD3F46" w:rsidR="002D3B3A" w:rsidRPr="00D261D9" w:rsidRDefault="002D3B3A" w:rsidP="009D33F5">
      <w:pPr>
        <w:pStyle w:val="NoSpacing"/>
        <w:jc w:val="both"/>
        <w:rPr>
          <w:sz w:val="20"/>
        </w:rPr>
      </w:pPr>
      <w:r w:rsidRPr="00D261D9">
        <w:rPr>
          <w:sz w:val="20"/>
        </w:rP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w:t>
      </w:r>
    </w:p>
    <w:p w14:paraId="7E5CF3A0" w14:textId="77777777" w:rsidR="002D3B3A" w:rsidRDefault="002D3B3A" w:rsidP="00D064AA">
      <w:pPr>
        <w:rPr>
          <w:rFonts w:cs="Arial"/>
          <w:sz w:val="20"/>
        </w:rPr>
      </w:pPr>
    </w:p>
    <w:p w14:paraId="0B199BE9" w14:textId="77777777" w:rsidR="009D33F5" w:rsidRDefault="009D33F5" w:rsidP="00D064AA">
      <w:pPr>
        <w:rPr>
          <w:rFonts w:cs="Arial"/>
          <w:sz w:val="20"/>
        </w:rPr>
        <w:sectPr w:rsidR="009D33F5" w:rsidSect="009D33F5">
          <w:footerReference w:type="default" r:id="rId7"/>
          <w:headerReference w:type="first" r:id="rId8"/>
          <w:footerReference w:type="first" r:id="rId9"/>
          <w:pgSz w:w="11906" w:h="16838" w:code="9"/>
          <w:pgMar w:top="1440" w:right="1440" w:bottom="1440" w:left="1440" w:header="709" w:footer="0" w:gutter="0"/>
          <w:cols w:space="708"/>
          <w:titlePg/>
          <w:docGrid w:linePitch="360"/>
        </w:sectPr>
      </w:pPr>
    </w:p>
    <w:p w14:paraId="0475AB1D" w14:textId="77777777" w:rsidR="009D33F5" w:rsidRDefault="009D33F5" w:rsidP="00D064AA">
      <w:pPr>
        <w:rPr>
          <w:rFonts w:cs="Arial"/>
          <w:b/>
          <w:sz w:val="20"/>
          <w:u w:val="single"/>
        </w:rPr>
      </w:pPr>
    </w:p>
    <w:p w14:paraId="7AADD5C8" w14:textId="77777777" w:rsidR="00220AE9" w:rsidRDefault="00220AE9" w:rsidP="00220AE9">
      <w:pPr>
        <w:jc w:val="center"/>
        <w:rPr>
          <w:rFonts w:cs="Arial"/>
          <w:b/>
          <w:szCs w:val="24"/>
        </w:rPr>
      </w:pPr>
    </w:p>
    <w:p w14:paraId="481D6774" w14:textId="68B173A1" w:rsidR="003675AD" w:rsidRDefault="003675AD" w:rsidP="00220AE9">
      <w:pPr>
        <w:jc w:val="center"/>
        <w:rPr>
          <w:rFonts w:cs="Arial"/>
          <w:b/>
          <w:szCs w:val="24"/>
        </w:rPr>
      </w:pPr>
      <w:r w:rsidRPr="00173532">
        <w:rPr>
          <w:rFonts w:cs="Arial"/>
          <w:b/>
          <w:szCs w:val="24"/>
        </w:rPr>
        <w:t xml:space="preserve">THE MID YORKSHIRE </w:t>
      </w:r>
      <w:r>
        <w:rPr>
          <w:rFonts w:cs="Arial"/>
          <w:b/>
          <w:szCs w:val="24"/>
        </w:rPr>
        <w:t>TEACHING</w:t>
      </w:r>
      <w:r w:rsidRPr="00173532">
        <w:rPr>
          <w:rFonts w:cs="Arial"/>
          <w:b/>
          <w:szCs w:val="24"/>
        </w:rPr>
        <w:t xml:space="preserve"> NHS TRUST</w:t>
      </w:r>
    </w:p>
    <w:p w14:paraId="2B16A02A" w14:textId="77777777" w:rsidR="003675AD" w:rsidRPr="00173532" w:rsidRDefault="003675AD" w:rsidP="003675AD">
      <w:pPr>
        <w:jc w:val="center"/>
        <w:rPr>
          <w:rFonts w:cs="Arial"/>
          <w:b/>
          <w:caps/>
          <w:szCs w:val="24"/>
        </w:rPr>
      </w:pPr>
      <w:r w:rsidRPr="00173532">
        <w:rPr>
          <w:rFonts w:cs="Arial"/>
          <w:b/>
          <w:caps/>
          <w:szCs w:val="24"/>
        </w:rPr>
        <w:t>Person Specification</w:t>
      </w:r>
    </w:p>
    <w:p w14:paraId="1E0B28A0" w14:textId="77777777" w:rsidR="003675AD" w:rsidRPr="00D903FA" w:rsidRDefault="003675AD" w:rsidP="003675AD">
      <w:pPr>
        <w:jc w:val="center"/>
        <w:rPr>
          <w:rFonts w:cs="Arial"/>
          <w:b/>
          <w:caps/>
          <w:color w:val="auto"/>
          <w:sz w:val="20"/>
        </w:rPr>
      </w:pPr>
    </w:p>
    <w:tbl>
      <w:tblPr>
        <w:tblW w:w="14734"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60"/>
        <w:gridCol w:w="6229"/>
        <w:gridCol w:w="4961"/>
        <w:gridCol w:w="1984"/>
      </w:tblGrid>
      <w:tr w:rsidR="003675AD" w:rsidRPr="00D903FA" w14:paraId="18D3140E" w14:textId="77777777" w:rsidTr="009D33F5">
        <w:trPr>
          <w:trHeight w:val="320"/>
        </w:trPr>
        <w:tc>
          <w:tcPr>
            <w:tcW w:w="14734" w:type="dxa"/>
            <w:gridSpan w:val="4"/>
            <w:tcBorders>
              <w:top w:val="single" w:sz="18" w:space="0" w:color="000000"/>
              <w:left w:val="single" w:sz="18" w:space="0" w:color="000000"/>
              <w:bottom w:val="single" w:sz="6" w:space="0" w:color="000000"/>
              <w:right w:val="single" w:sz="18" w:space="0" w:color="000000"/>
            </w:tcBorders>
            <w:hideMark/>
          </w:tcPr>
          <w:p w14:paraId="2D2252E6" w14:textId="3F446899" w:rsidR="003675AD" w:rsidRPr="00D903FA" w:rsidRDefault="003675AD" w:rsidP="005A6A66">
            <w:pPr>
              <w:rPr>
                <w:rFonts w:cs="Arial"/>
                <w:b/>
                <w:sz w:val="20"/>
              </w:rPr>
            </w:pPr>
            <w:r w:rsidRPr="00D903FA">
              <w:rPr>
                <w:rFonts w:cs="Arial"/>
                <w:b/>
                <w:sz w:val="20"/>
              </w:rPr>
              <w:t>POST TITLE:</w:t>
            </w:r>
            <w:r w:rsidR="009D33F5">
              <w:rPr>
                <w:rFonts w:cs="Arial"/>
                <w:b/>
                <w:sz w:val="20"/>
              </w:rPr>
              <w:t xml:space="preserve">  Maintenance </w:t>
            </w:r>
            <w:r w:rsidR="00243C9B">
              <w:rPr>
                <w:rFonts w:cs="Arial"/>
                <w:b/>
                <w:sz w:val="20"/>
              </w:rPr>
              <w:t>Technician (</w:t>
            </w:r>
            <w:r w:rsidR="009D33F5">
              <w:rPr>
                <w:rFonts w:cs="Arial"/>
                <w:b/>
                <w:sz w:val="20"/>
              </w:rPr>
              <w:t>Electric</w:t>
            </w:r>
            <w:r w:rsidR="00243C9B">
              <w:rPr>
                <w:rFonts w:cs="Arial"/>
                <w:b/>
                <w:sz w:val="20"/>
              </w:rPr>
              <w:t>al)</w:t>
            </w:r>
            <w:r w:rsidR="009D33F5">
              <w:rPr>
                <w:rFonts w:cs="Arial"/>
                <w:b/>
                <w:sz w:val="20"/>
              </w:rPr>
              <w:tab/>
            </w:r>
            <w:r w:rsidR="009D33F5">
              <w:rPr>
                <w:rFonts w:cs="Arial"/>
                <w:b/>
                <w:sz w:val="20"/>
              </w:rPr>
              <w:tab/>
            </w:r>
            <w:r w:rsidR="009D33F5">
              <w:rPr>
                <w:rFonts w:cs="Arial"/>
                <w:b/>
                <w:sz w:val="20"/>
              </w:rPr>
              <w:tab/>
            </w:r>
            <w:r w:rsidR="009D33F5">
              <w:rPr>
                <w:rFonts w:cs="Arial"/>
                <w:b/>
                <w:sz w:val="20"/>
              </w:rPr>
              <w:tab/>
            </w:r>
            <w:r w:rsidR="009D33F5">
              <w:rPr>
                <w:rFonts w:cs="Arial"/>
                <w:b/>
                <w:sz w:val="20"/>
              </w:rPr>
              <w:tab/>
            </w:r>
            <w:r w:rsidR="009D33F5">
              <w:rPr>
                <w:rFonts w:cs="Arial"/>
                <w:b/>
                <w:sz w:val="20"/>
              </w:rPr>
              <w:tab/>
            </w:r>
            <w:r w:rsidR="009D33F5">
              <w:rPr>
                <w:rFonts w:cs="Arial"/>
                <w:b/>
                <w:sz w:val="20"/>
              </w:rPr>
              <w:tab/>
            </w:r>
            <w:r w:rsidR="009D33F5">
              <w:rPr>
                <w:rFonts w:cs="Arial"/>
                <w:b/>
                <w:sz w:val="20"/>
              </w:rPr>
              <w:tab/>
            </w:r>
            <w:r w:rsidR="009D33F5">
              <w:rPr>
                <w:rFonts w:cs="Arial"/>
                <w:b/>
                <w:sz w:val="20"/>
              </w:rPr>
              <w:tab/>
            </w:r>
            <w:r w:rsidRPr="00D903FA">
              <w:rPr>
                <w:rFonts w:cs="Arial"/>
                <w:b/>
                <w:sz w:val="20"/>
              </w:rPr>
              <w:t xml:space="preserve">LOCATION: </w:t>
            </w:r>
            <w:r w:rsidR="009D33F5">
              <w:rPr>
                <w:rFonts w:cs="Arial"/>
                <w:b/>
                <w:sz w:val="20"/>
              </w:rPr>
              <w:t xml:space="preserve"> Dewsbury &amp; District Hospital</w:t>
            </w:r>
          </w:p>
        </w:tc>
      </w:tr>
      <w:tr w:rsidR="003675AD" w:rsidRPr="00D903FA" w14:paraId="5BB14A91" w14:textId="77777777" w:rsidTr="009D33F5">
        <w:trPr>
          <w:trHeight w:val="349"/>
        </w:trPr>
        <w:tc>
          <w:tcPr>
            <w:tcW w:w="1560" w:type="dxa"/>
            <w:tcBorders>
              <w:top w:val="single" w:sz="6" w:space="0" w:color="000000"/>
              <w:left w:val="single" w:sz="18" w:space="0" w:color="000000"/>
              <w:bottom w:val="single" w:sz="6" w:space="0" w:color="000000"/>
              <w:right w:val="single" w:sz="6" w:space="0" w:color="000000"/>
            </w:tcBorders>
            <w:hideMark/>
          </w:tcPr>
          <w:p w14:paraId="74B51009" w14:textId="77777777" w:rsidR="003675AD" w:rsidRPr="00D903FA" w:rsidRDefault="003675AD" w:rsidP="005A6A66">
            <w:pPr>
              <w:rPr>
                <w:rFonts w:cs="Arial"/>
                <w:b/>
                <w:sz w:val="20"/>
              </w:rPr>
            </w:pPr>
            <w:r w:rsidRPr="00D903FA">
              <w:rPr>
                <w:rFonts w:cs="Arial"/>
                <w:b/>
                <w:sz w:val="20"/>
              </w:rPr>
              <w:t>Attributes</w:t>
            </w:r>
          </w:p>
        </w:tc>
        <w:tc>
          <w:tcPr>
            <w:tcW w:w="6229" w:type="dxa"/>
            <w:tcBorders>
              <w:top w:val="single" w:sz="6" w:space="0" w:color="000000"/>
              <w:left w:val="single" w:sz="6" w:space="0" w:color="000000"/>
              <w:bottom w:val="single" w:sz="6" w:space="0" w:color="000000"/>
              <w:right w:val="single" w:sz="6" w:space="0" w:color="000000"/>
            </w:tcBorders>
            <w:hideMark/>
          </w:tcPr>
          <w:p w14:paraId="613516E3" w14:textId="77777777" w:rsidR="003675AD" w:rsidRPr="00D903FA" w:rsidRDefault="003675AD" w:rsidP="005A6A66">
            <w:pPr>
              <w:rPr>
                <w:rFonts w:cs="Arial"/>
                <w:b/>
                <w:sz w:val="20"/>
              </w:rPr>
            </w:pPr>
            <w:r w:rsidRPr="00D903FA">
              <w:rPr>
                <w:rFonts w:cs="Arial"/>
                <w:b/>
                <w:sz w:val="20"/>
              </w:rPr>
              <w:t>Essential</w:t>
            </w:r>
          </w:p>
        </w:tc>
        <w:tc>
          <w:tcPr>
            <w:tcW w:w="4961" w:type="dxa"/>
            <w:tcBorders>
              <w:top w:val="single" w:sz="6" w:space="0" w:color="000000"/>
              <w:left w:val="single" w:sz="6" w:space="0" w:color="000000"/>
              <w:bottom w:val="single" w:sz="6" w:space="0" w:color="000000"/>
              <w:right w:val="single" w:sz="6" w:space="0" w:color="000000"/>
            </w:tcBorders>
            <w:hideMark/>
          </w:tcPr>
          <w:p w14:paraId="4CBBF8C7" w14:textId="77777777" w:rsidR="003675AD" w:rsidRPr="00D903FA" w:rsidRDefault="003675AD" w:rsidP="005A6A66">
            <w:pPr>
              <w:rPr>
                <w:rFonts w:cs="Arial"/>
                <w:b/>
                <w:sz w:val="20"/>
              </w:rPr>
            </w:pPr>
            <w:r w:rsidRPr="00D903FA">
              <w:rPr>
                <w:rFonts w:cs="Arial"/>
                <w:b/>
                <w:sz w:val="20"/>
              </w:rPr>
              <w:t>Desirable</w:t>
            </w:r>
          </w:p>
        </w:tc>
        <w:tc>
          <w:tcPr>
            <w:tcW w:w="1984" w:type="dxa"/>
            <w:tcBorders>
              <w:top w:val="single" w:sz="6" w:space="0" w:color="000000"/>
              <w:left w:val="single" w:sz="6" w:space="0" w:color="000000"/>
              <w:bottom w:val="single" w:sz="6" w:space="0" w:color="000000"/>
              <w:right w:val="single" w:sz="18" w:space="0" w:color="000000"/>
            </w:tcBorders>
            <w:hideMark/>
          </w:tcPr>
          <w:p w14:paraId="6243BCDD" w14:textId="77777777" w:rsidR="003675AD" w:rsidRPr="00D903FA" w:rsidRDefault="003675AD" w:rsidP="005A6A66">
            <w:pPr>
              <w:rPr>
                <w:rFonts w:cs="Arial"/>
                <w:b/>
                <w:sz w:val="20"/>
              </w:rPr>
            </w:pPr>
            <w:r w:rsidRPr="00D903FA">
              <w:rPr>
                <w:rFonts w:cs="Arial"/>
                <w:b/>
                <w:sz w:val="20"/>
              </w:rPr>
              <w:t>How Identified</w:t>
            </w:r>
          </w:p>
        </w:tc>
      </w:tr>
      <w:tr w:rsidR="003675AD" w:rsidRPr="009F06E3" w14:paraId="12DB4728" w14:textId="77777777" w:rsidTr="009D33F5">
        <w:trPr>
          <w:trHeight w:val="669"/>
        </w:trPr>
        <w:tc>
          <w:tcPr>
            <w:tcW w:w="1560" w:type="dxa"/>
            <w:tcBorders>
              <w:top w:val="single" w:sz="6" w:space="0" w:color="000000"/>
              <w:left w:val="single" w:sz="18" w:space="0" w:color="000000"/>
              <w:bottom w:val="single" w:sz="6" w:space="0" w:color="000000"/>
              <w:right w:val="single" w:sz="6" w:space="0" w:color="000000"/>
            </w:tcBorders>
            <w:hideMark/>
          </w:tcPr>
          <w:p w14:paraId="32D63C99" w14:textId="77777777" w:rsidR="003675AD" w:rsidRPr="009F06E3" w:rsidRDefault="003675AD" w:rsidP="005A6A66">
            <w:pPr>
              <w:rPr>
                <w:rFonts w:cs="Arial"/>
                <w:b/>
                <w:sz w:val="20"/>
              </w:rPr>
            </w:pPr>
            <w:r w:rsidRPr="009F06E3">
              <w:rPr>
                <w:rFonts w:cs="Arial"/>
                <w:b/>
                <w:sz w:val="20"/>
              </w:rPr>
              <w:t>Qualifications</w:t>
            </w:r>
          </w:p>
        </w:tc>
        <w:tc>
          <w:tcPr>
            <w:tcW w:w="6229" w:type="dxa"/>
            <w:tcBorders>
              <w:top w:val="single" w:sz="6" w:space="0" w:color="000000"/>
              <w:left w:val="single" w:sz="6" w:space="0" w:color="000000"/>
              <w:bottom w:val="single" w:sz="6" w:space="0" w:color="000000"/>
              <w:right w:val="single" w:sz="6" w:space="0" w:color="000000"/>
            </w:tcBorders>
          </w:tcPr>
          <w:p w14:paraId="65153CA7" w14:textId="27B33073" w:rsidR="003675AD" w:rsidRPr="009D33F5" w:rsidRDefault="0081603F" w:rsidP="009D33F5">
            <w:pPr>
              <w:rPr>
                <w:sz w:val="20"/>
              </w:rPr>
            </w:pPr>
            <w:r>
              <w:rPr>
                <w:sz w:val="20"/>
              </w:rPr>
              <w:t>HNC in Electrical Engineering or ONC, plus proven Engineering experience within a large Estates function or its equivalent</w:t>
            </w:r>
          </w:p>
        </w:tc>
        <w:tc>
          <w:tcPr>
            <w:tcW w:w="4961" w:type="dxa"/>
            <w:tcBorders>
              <w:top w:val="single" w:sz="6" w:space="0" w:color="000000"/>
              <w:left w:val="single" w:sz="6" w:space="0" w:color="000000"/>
              <w:bottom w:val="single" w:sz="6" w:space="0" w:color="000000"/>
              <w:right w:val="single" w:sz="6" w:space="0" w:color="000000"/>
            </w:tcBorders>
          </w:tcPr>
          <w:p w14:paraId="65564942" w14:textId="6156DF67" w:rsidR="003675AD" w:rsidRPr="009F06E3" w:rsidRDefault="003675AD" w:rsidP="005A6A66">
            <w:pPr>
              <w:rPr>
                <w:bCs/>
                <w:sz w:val="20"/>
              </w:rPr>
            </w:pPr>
          </w:p>
        </w:tc>
        <w:tc>
          <w:tcPr>
            <w:tcW w:w="1984" w:type="dxa"/>
            <w:tcBorders>
              <w:top w:val="single" w:sz="6" w:space="0" w:color="000000"/>
              <w:left w:val="single" w:sz="6" w:space="0" w:color="000000"/>
              <w:bottom w:val="single" w:sz="6" w:space="0" w:color="000000"/>
              <w:right w:val="single" w:sz="18" w:space="0" w:color="000000"/>
            </w:tcBorders>
          </w:tcPr>
          <w:p w14:paraId="3B5F10EC" w14:textId="77777777" w:rsidR="003675AD" w:rsidRDefault="00081017" w:rsidP="005A6A66">
            <w:pPr>
              <w:rPr>
                <w:rFonts w:cs="Arial"/>
                <w:bCs/>
                <w:sz w:val="20"/>
              </w:rPr>
            </w:pPr>
            <w:r>
              <w:rPr>
                <w:rFonts w:cs="Arial"/>
                <w:bCs/>
                <w:sz w:val="20"/>
              </w:rPr>
              <w:t>Application</w:t>
            </w:r>
          </w:p>
          <w:p w14:paraId="3A45625C" w14:textId="6EE9303D" w:rsidR="00081017" w:rsidRPr="009F06E3" w:rsidRDefault="00081017" w:rsidP="005A6A66">
            <w:pPr>
              <w:rPr>
                <w:rFonts w:cs="Arial"/>
                <w:bCs/>
                <w:sz w:val="20"/>
              </w:rPr>
            </w:pPr>
            <w:r>
              <w:rPr>
                <w:rFonts w:cs="Arial"/>
                <w:bCs/>
                <w:sz w:val="20"/>
              </w:rPr>
              <w:t>Certificates</w:t>
            </w:r>
          </w:p>
        </w:tc>
      </w:tr>
      <w:tr w:rsidR="0081603F" w:rsidRPr="009F06E3" w14:paraId="612C9251" w14:textId="77777777" w:rsidTr="009D33F5">
        <w:trPr>
          <w:trHeight w:val="835"/>
        </w:trPr>
        <w:tc>
          <w:tcPr>
            <w:tcW w:w="1560" w:type="dxa"/>
            <w:tcBorders>
              <w:top w:val="single" w:sz="6" w:space="0" w:color="000000"/>
              <w:left w:val="single" w:sz="18" w:space="0" w:color="000000"/>
              <w:bottom w:val="single" w:sz="6" w:space="0" w:color="000000"/>
              <w:right w:val="single" w:sz="6" w:space="0" w:color="000000"/>
            </w:tcBorders>
            <w:hideMark/>
          </w:tcPr>
          <w:p w14:paraId="607DB70C" w14:textId="77777777" w:rsidR="0081603F" w:rsidRPr="009F06E3" w:rsidRDefault="0081603F" w:rsidP="0081603F">
            <w:pPr>
              <w:rPr>
                <w:rFonts w:cs="Arial"/>
                <w:b/>
                <w:sz w:val="20"/>
              </w:rPr>
            </w:pPr>
            <w:r w:rsidRPr="009F06E3">
              <w:rPr>
                <w:rFonts w:cs="Arial"/>
                <w:b/>
                <w:sz w:val="20"/>
              </w:rPr>
              <w:t>Experience</w:t>
            </w:r>
          </w:p>
        </w:tc>
        <w:tc>
          <w:tcPr>
            <w:tcW w:w="6229" w:type="dxa"/>
            <w:tcBorders>
              <w:top w:val="single" w:sz="6" w:space="0" w:color="000000"/>
              <w:left w:val="single" w:sz="6" w:space="0" w:color="000000"/>
              <w:bottom w:val="single" w:sz="6" w:space="0" w:color="000000"/>
              <w:right w:val="single" w:sz="6" w:space="0" w:color="000000"/>
            </w:tcBorders>
          </w:tcPr>
          <w:p w14:paraId="02F94C36" w14:textId="77777777" w:rsidR="0081603F" w:rsidRDefault="0081603F" w:rsidP="0081603F">
            <w:pPr>
              <w:rPr>
                <w:sz w:val="20"/>
              </w:rPr>
            </w:pPr>
            <w:r>
              <w:rPr>
                <w:sz w:val="20"/>
              </w:rPr>
              <w:t>Recognised apprenticeship</w:t>
            </w:r>
          </w:p>
          <w:p w14:paraId="3B99D173" w14:textId="1791A7BF" w:rsidR="0081603F" w:rsidRPr="009D33F5" w:rsidRDefault="0081603F" w:rsidP="009D33F5">
            <w:pPr>
              <w:rPr>
                <w:sz w:val="20"/>
              </w:rPr>
            </w:pPr>
            <w:r>
              <w:rPr>
                <w:sz w:val="20"/>
              </w:rPr>
              <w:t>Experience in complex Engineering Services with a demonstrable track record of success</w:t>
            </w:r>
          </w:p>
        </w:tc>
        <w:tc>
          <w:tcPr>
            <w:tcW w:w="4961" w:type="dxa"/>
            <w:tcBorders>
              <w:top w:val="single" w:sz="6" w:space="0" w:color="000000"/>
              <w:left w:val="single" w:sz="6" w:space="0" w:color="000000"/>
              <w:bottom w:val="single" w:sz="6" w:space="0" w:color="000000"/>
              <w:right w:val="single" w:sz="6" w:space="0" w:color="000000"/>
            </w:tcBorders>
          </w:tcPr>
          <w:p w14:paraId="3E5EC0C3" w14:textId="45C79B6E" w:rsidR="0081603F" w:rsidRPr="009F06E3" w:rsidRDefault="0081603F" w:rsidP="0081603F">
            <w:pPr>
              <w:rPr>
                <w:rFonts w:cs="Arial"/>
                <w:sz w:val="20"/>
              </w:rPr>
            </w:pPr>
            <w:r>
              <w:rPr>
                <w:sz w:val="20"/>
              </w:rPr>
              <w:t>Previous experience in a large acute hospital.  Previous experience of contributing to operational decision making.</w:t>
            </w:r>
          </w:p>
        </w:tc>
        <w:tc>
          <w:tcPr>
            <w:tcW w:w="1984" w:type="dxa"/>
            <w:tcBorders>
              <w:top w:val="single" w:sz="6" w:space="0" w:color="000000"/>
              <w:left w:val="single" w:sz="6" w:space="0" w:color="000000"/>
              <w:bottom w:val="single" w:sz="6" w:space="0" w:color="000000"/>
              <w:right w:val="single" w:sz="18" w:space="0" w:color="000000"/>
            </w:tcBorders>
          </w:tcPr>
          <w:p w14:paraId="03FC64C7" w14:textId="77777777" w:rsidR="0081603F" w:rsidRDefault="00081017" w:rsidP="0081603F">
            <w:pPr>
              <w:rPr>
                <w:rFonts w:cs="Arial"/>
                <w:bCs/>
                <w:sz w:val="20"/>
              </w:rPr>
            </w:pPr>
            <w:r>
              <w:rPr>
                <w:rFonts w:cs="Arial"/>
                <w:bCs/>
                <w:sz w:val="20"/>
              </w:rPr>
              <w:t>Application</w:t>
            </w:r>
          </w:p>
          <w:p w14:paraId="5415BE26" w14:textId="092C6515" w:rsidR="00081017" w:rsidRPr="009F06E3" w:rsidRDefault="00081017" w:rsidP="0081603F">
            <w:pPr>
              <w:rPr>
                <w:rFonts w:cs="Arial"/>
                <w:bCs/>
                <w:sz w:val="20"/>
              </w:rPr>
            </w:pPr>
            <w:r>
              <w:rPr>
                <w:rFonts w:cs="Arial"/>
                <w:bCs/>
                <w:sz w:val="20"/>
              </w:rPr>
              <w:t>References</w:t>
            </w:r>
          </w:p>
        </w:tc>
      </w:tr>
      <w:tr w:rsidR="0081603F" w:rsidRPr="009F06E3" w14:paraId="0A838A7D" w14:textId="77777777" w:rsidTr="009D33F5">
        <w:trPr>
          <w:trHeight w:val="692"/>
        </w:trPr>
        <w:tc>
          <w:tcPr>
            <w:tcW w:w="1560" w:type="dxa"/>
            <w:tcBorders>
              <w:top w:val="single" w:sz="6" w:space="0" w:color="000000"/>
              <w:left w:val="single" w:sz="18" w:space="0" w:color="000000"/>
              <w:bottom w:val="single" w:sz="6" w:space="0" w:color="000000"/>
              <w:right w:val="single" w:sz="6" w:space="0" w:color="000000"/>
            </w:tcBorders>
            <w:hideMark/>
          </w:tcPr>
          <w:p w14:paraId="4CEE7171" w14:textId="77777777" w:rsidR="0081603F" w:rsidRPr="009F06E3" w:rsidRDefault="0081603F" w:rsidP="0081603F">
            <w:pPr>
              <w:rPr>
                <w:rFonts w:cs="Arial"/>
                <w:b/>
                <w:sz w:val="20"/>
              </w:rPr>
            </w:pPr>
            <w:r w:rsidRPr="009F06E3">
              <w:rPr>
                <w:rFonts w:cs="Arial"/>
                <w:b/>
                <w:sz w:val="20"/>
              </w:rPr>
              <w:t>Knowledge and Awareness</w:t>
            </w:r>
          </w:p>
        </w:tc>
        <w:tc>
          <w:tcPr>
            <w:tcW w:w="6229" w:type="dxa"/>
            <w:tcBorders>
              <w:top w:val="single" w:sz="6" w:space="0" w:color="000000"/>
              <w:left w:val="single" w:sz="6" w:space="0" w:color="000000"/>
              <w:bottom w:val="single" w:sz="6" w:space="0" w:color="000000"/>
              <w:right w:val="single" w:sz="6" w:space="0" w:color="000000"/>
            </w:tcBorders>
          </w:tcPr>
          <w:p w14:paraId="1E9C691E" w14:textId="19F7884E" w:rsidR="0081603F" w:rsidRPr="009D33F5" w:rsidRDefault="0081603F" w:rsidP="0081603F">
            <w:pPr>
              <w:rPr>
                <w:sz w:val="20"/>
              </w:rPr>
            </w:pPr>
            <w:r>
              <w:rPr>
                <w:sz w:val="20"/>
              </w:rPr>
              <w:t>Specialist knowledge of technical developments in Estates maintenanc</w:t>
            </w:r>
            <w:r w:rsidR="009D33F5">
              <w:rPr>
                <w:sz w:val="20"/>
              </w:rPr>
              <w:t>e</w:t>
            </w:r>
          </w:p>
        </w:tc>
        <w:tc>
          <w:tcPr>
            <w:tcW w:w="4961" w:type="dxa"/>
            <w:tcBorders>
              <w:top w:val="single" w:sz="6" w:space="0" w:color="000000"/>
              <w:left w:val="single" w:sz="6" w:space="0" w:color="000000"/>
              <w:bottom w:val="single" w:sz="6" w:space="0" w:color="000000"/>
              <w:right w:val="single" w:sz="6" w:space="0" w:color="000000"/>
            </w:tcBorders>
          </w:tcPr>
          <w:p w14:paraId="04D81B86" w14:textId="77777777" w:rsidR="0081603F" w:rsidRDefault="0081603F" w:rsidP="0081603F">
            <w:pPr>
              <w:rPr>
                <w:sz w:val="20"/>
              </w:rPr>
            </w:pPr>
            <w:r>
              <w:rPr>
                <w:sz w:val="20"/>
              </w:rPr>
              <w:t>Experience in management of change</w:t>
            </w:r>
          </w:p>
          <w:p w14:paraId="6BBD7877" w14:textId="54F98C2A" w:rsidR="0081603F" w:rsidRPr="009F06E3" w:rsidRDefault="0081603F" w:rsidP="0081603F">
            <w:pPr>
              <w:rPr>
                <w:bCs/>
                <w:sz w:val="20"/>
              </w:rPr>
            </w:pPr>
            <w:r>
              <w:rPr>
                <w:sz w:val="20"/>
              </w:rPr>
              <w:t>Awareness of Building Maintenance Issues</w:t>
            </w:r>
          </w:p>
        </w:tc>
        <w:tc>
          <w:tcPr>
            <w:tcW w:w="1984" w:type="dxa"/>
            <w:tcBorders>
              <w:top w:val="single" w:sz="6" w:space="0" w:color="000000"/>
              <w:left w:val="single" w:sz="6" w:space="0" w:color="000000"/>
              <w:bottom w:val="single" w:sz="6" w:space="0" w:color="000000"/>
              <w:right w:val="single" w:sz="18" w:space="0" w:color="000000"/>
            </w:tcBorders>
          </w:tcPr>
          <w:p w14:paraId="37B42A1B" w14:textId="77777777" w:rsidR="0081603F" w:rsidRDefault="00081017" w:rsidP="0081603F">
            <w:pPr>
              <w:rPr>
                <w:rFonts w:cs="Arial"/>
                <w:bCs/>
                <w:sz w:val="20"/>
              </w:rPr>
            </w:pPr>
            <w:r>
              <w:rPr>
                <w:rFonts w:cs="Arial"/>
                <w:bCs/>
                <w:sz w:val="20"/>
              </w:rPr>
              <w:t>Applications</w:t>
            </w:r>
          </w:p>
          <w:p w14:paraId="64F7D843" w14:textId="77777777" w:rsidR="00081017" w:rsidRDefault="00081017" w:rsidP="0081603F">
            <w:pPr>
              <w:rPr>
                <w:rFonts w:cs="Arial"/>
                <w:bCs/>
                <w:sz w:val="20"/>
              </w:rPr>
            </w:pPr>
            <w:r>
              <w:rPr>
                <w:rFonts w:cs="Arial"/>
                <w:bCs/>
                <w:sz w:val="20"/>
              </w:rPr>
              <w:t>References</w:t>
            </w:r>
          </w:p>
          <w:p w14:paraId="5EC36EEE" w14:textId="3FACEB96" w:rsidR="00081017" w:rsidRPr="009F06E3" w:rsidRDefault="00081017" w:rsidP="0081603F">
            <w:pPr>
              <w:rPr>
                <w:rFonts w:cs="Arial"/>
                <w:bCs/>
                <w:sz w:val="20"/>
              </w:rPr>
            </w:pPr>
            <w:r>
              <w:rPr>
                <w:rFonts w:cs="Arial"/>
                <w:bCs/>
                <w:sz w:val="20"/>
              </w:rPr>
              <w:t>Interview</w:t>
            </w:r>
          </w:p>
        </w:tc>
      </w:tr>
      <w:tr w:rsidR="0081603F" w:rsidRPr="009F06E3" w14:paraId="0C5EEC4B" w14:textId="77777777" w:rsidTr="00220AE9">
        <w:trPr>
          <w:trHeight w:val="701"/>
        </w:trPr>
        <w:tc>
          <w:tcPr>
            <w:tcW w:w="1560" w:type="dxa"/>
            <w:tcBorders>
              <w:top w:val="single" w:sz="6" w:space="0" w:color="000000"/>
              <w:left w:val="single" w:sz="18" w:space="0" w:color="000000"/>
              <w:bottom w:val="single" w:sz="6" w:space="0" w:color="000000"/>
              <w:right w:val="single" w:sz="6" w:space="0" w:color="000000"/>
            </w:tcBorders>
            <w:hideMark/>
          </w:tcPr>
          <w:p w14:paraId="7436C4B6" w14:textId="77777777" w:rsidR="0081603F" w:rsidRPr="009F06E3" w:rsidRDefault="0081603F" w:rsidP="0081603F">
            <w:pPr>
              <w:rPr>
                <w:rFonts w:cs="Arial"/>
                <w:b/>
                <w:sz w:val="20"/>
              </w:rPr>
            </w:pPr>
            <w:r w:rsidRPr="009F06E3">
              <w:rPr>
                <w:rFonts w:cs="Arial"/>
                <w:b/>
                <w:sz w:val="20"/>
              </w:rPr>
              <w:t>Skills and Abilities</w:t>
            </w:r>
          </w:p>
        </w:tc>
        <w:tc>
          <w:tcPr>
            <w:tcW w:w="6229" w:type="dxa"/>
            <w:tcBorders>
              <w:top w:val="single" w:sz="6" w:space="0" w:color="000000"/>
              <w:left w:val="single" w:sz="6" w:space="0" w:color="000000"/>
              <w:bottom w:val="single" w:sz="6" w:space="0" w:color="000000"/>
              <w:right w:val="single" w:sz="6" w:space="0" w:color="000000"/>
            </w:tcBorders>
          </w:tcPr>
          <w:p w14:paraId="51266C2E" w14:textId="3AB54D6F" w:rsidR="0081603F" w:rsidRDefault="0081603F" w:rsidP="0081603F">
            <w:pPr>
              <w:rPr>
                <w:sz w:val="20"/>
              </w:rPr>
            </w:pPr>
            <w:r>
              <w:rPr>
                <w:sz w:val="20"/>
              </w:rPr>
              <w:t>Planning skills</w:t>
            </w:r>
          </w:p>
          <w:p w14:paraId="449956CB" w14:textId="77777777" w:rsidR="0081603F" w:rsidRDefault="0081603F" w:rsidP="009D33F5">
            <w:pPr>
              <w:rPr>
                <w:sz w:val="20"/>
              </w:rPr>
            </w:pPr>
            <w:r>
              <w:rPr>
                <w:sz w:val="20"/>
              </w:rPr>
              <w:t>Excellent oral and written communication skills</w:t>
            </w:r>
          </w:p>
          <w:p w14:paraId="3265F5A9" w14:textId="49A37772" w:rsidR="00FD5028" w:rsidRPr="009D33F5" w:rsidRDefault="00FD5028" w:rsidP="009D33F5">
            <w:pPr>
              <w:rPr>
                <w:sz w:val="20"/>
              </w:rPr>
            </w:pPr>
            <w:r>
              <w:rPr>
                <w:sz w:val="20"/>
              </w:rPr>
              <w:t>Ability to work under pressure.</w:t>
            </w:r>
          </w:p>
        </w:tc>
        <w:tc>
          <w:tcPr>
            <w:tcW w:w="4961" w:type="dxa"/>
            <w:tcBorders>
              <w:top w:val="single" w:sz="6" w:space="0" w:color="000000"/>
              <w:left w:val="single" w:sz="6" w:space="0" w:color="000000"/>
              <w:bottom w:val="single" w:sz="6" w:space="0" w:color="000000"/>
              <w:right w:val="single" w:sz="6" w:space="0" w:color="000000"/>
            </w:tcBorders>
          </w:tcPr>
          <w:p w14:paraId="531310BD" w14:textId="77777777" w:rsidR="0081603F" w:rsidRDefault="0081603F" w:rsidP="0081603F">
            <w:pPr>
              <w:rPr>
                <w:sz w:val="20"/>
              </w:rPr>
            </w:pPr>
            <w:r>
              <w:rPr>
                <w:sz w:val="20"/>
              </w:rPr>
              <w:t xml:space="preserve">Team Building </w:t>
            </w:r>
          </w:p>
          <w:p w14:paraId="1D760079" w14:textId="77777777" w:rsidR="0081603F" w:rsidRDefault="0081603F" w:rsidP="0081603F">
            <w:pPr>
              <w:rPr>
                <w:sz w:val="20"/>
              </w:rPr>
            </w:pPr>
            <w:r>
              <w:rPr>
                <w:sz w:val="20"/>
              </w:rPr>
              <w:t>Team Leader</w:t>
            </w:r>
          </w:p>
          <w:p w14:paraId="7FE856E2" w14:textId="40B62EEB" w:rsidR="0081603F" w:rsidRPr="009F06E3" w:rsidRDefault="0081603F" w:rsidP="0081603F">
            <w:pPr>
              <w:rPr>
                <w:rFonts w:cs="Arial"/>
                <w:bCs/>
                <w:sz w:val="20"/>
              </w:rPr>
            </w:pPr>
            <w:r>
              <w:rPr>
                <w:sz w:val="20"/>
              </w:rPr>
              <w:t>Computer literacy</w:t>
            </w:r>
          </w:p>
        </w:tc>
        <w:tc>
          <w:tcPr>
            <w:tcW w:w="1984" w:type="dxa"/>
            <w:tcBorders>
              <w:top w:val="single" w:sz="6" w:space="0" w:color="000000"/>
              <w:left w:val="single" w:sz="6" w:space="0" w:color="000000"/>
              <w:bottom w:val="single" w:sz="6" w:space="0" w:color="000000"/>
              <w:right w:val="single" w:sz="18" w:space="0" w:color="000000"/>
            </w:tcBorders>
          </w:tcPr>
          <w:p w14:paraId="0CE0AA52" w14:textId="77777777" w:rsidR="0081603F" w:rsidRDefault="00081017" w:rsidP="0081603F">
            <w:pPr>
              <w:rPr>
                <w:rFonts w:cs="Arial"/>
                <w:bCs/>
                <w:sz w:val="20"/>
              </w:rPr>
            </w:pPr>
            <w:r>
              <w:rPr>
                <w:rFonts w:cs="Arial"/>
                <w:bCs/>
                <w:sz w:val="20"/>
              </w:rPr>
              <w:t>Interview</w:t>
            </w:r>
          </w:p>
          <w:p w14:paraId="0F5A0AD9" w14:textId="6032F1F5" w:rsidR="00081017" w:rsidRPr="009F06E3" w:rsidRDefault="00081017" w:rsidP="0081603F">
            <w:pPr>
              <w:rPr>
                <w:rFonts w:cs="Arial"/>
                <w:bCs/>
                <w:sz w:val="20"/>
              </w:rPr>
            </w:pPr>
            <w:r>
              <w:rPr>
                <w:rFonts w:cs="Arial"/>
                <w:bCs/>
                <w:sz w:val="20"/>
              </w:rPr>
              <w:t>References</w:t>
            </w:r>
          </w:p>
        </w:tc>
      </w:tr>
      <w:tr w:rsidR="0081603F" w:rsidRPr="009F06E3" w14:paraId="5A922644" w14:textId="77777777" w:rsidTr="00FD5028">
        <w:trPr>
          <w:trHeight w:val="823"/>
        </w:trPr>
        <w:tc>
          <w:tcPr>
            <w:tcW w:w="1560" w:type="dxa"/>
            <w:tcBorders>
              <w:top w:val="single" w:sz="6" w:space="0" w:color="000000"/>
              <w:left w:val="single" w:sz="18" w:space="0" w:color="000000"/>
              <w:bottom w:val="single" w:sz="6" w:space="0" w:color="000000"/>
              <w:right w:val="single" w:sz="6" w:space="0" w:color="000000"/>
            </w:tcBorders>
          </w:tcPr>
          <w:p w14:paraId="309BBB56" w14:textId="77777777" w:rsidR="0081603F" w:rsidRPr="009F06E3" w:rsidRDefault="0081603F" w:rsidP="0081603F">
            <w:pPr>
              <w:rPr>
                <w:rFonts w:cs="Arial"/>
                <w:b/>
                <w:sz w:val="20"/>
              </w:rPr>
            </w:pPr>
            <w:r w:rsidRPr="009F06E3">
              <w:rPr>
                <w:rFonts w:cs="Arial"/>
                <w:b/>
                <w:sz w:val="20"/>
              </w:rPr>
              <w:t xml:space="preserve">Personal Attributes </w:t>
            </w:r>
          </w:p>
        </w:tc>
        <w:tc>
          <w:tcPr>
            <w:tcW w:w="6229" w:type="dxa"/>
            <w:tcBorders>
              <w:top w:val="single" w:sz="6" w:space="0" w:color="000000"/>
              <w:left w:val="single" w:sz="6" w:space="0" w:color="000000"/>
              <w:bottom w:val="single" w:sz="6" w:space="0" w:color="000000"/>
              <w:right w:val="single" w:sz="6" w:space="0" w:color="000000"/>
            </w:tcBorders>
          </w:tcPr>
          <w:p w14:paraId="3056BA47" w14:textId="77777777" w:rsidR="0081603F" w:rsidRDefault="0081603F" w:rsidP="0081603F">
            <w:pPr>
              <w:rPr>
                <w:sz w:val="20"/>
              </w:rPr>
            </w:pPr>
            <w:r>
              <w:rPr>
                <w:sz w:val="20"/>
              </w:rPr>
              <w:t xml:space="preserve">Ability to develop and build an effective team </w:t>
            </w:r>
          </w:p>
          <w:p w14:paraId="4C703134" w14:textId="77777777" w:rsidR="00FD5028" w:rsidRDefault="0081603F" w:rsidP="00FD5028">
            <w:pPr>
              <w:rPr>
                <w:sz w:val="20"/>
              </w:rPr>
            </w:pPr>
            <w:proofErr w:type="spellStart"/>
            <w:r>
              <w:rPr>
                <w:sz w:val="20"/>
              </w:rPr>
              <w:t>Self Motivator</w:t>
            </w:r>
            <w:proofErr w:type="spellEnd"/>
          </w:p>
          <w:p w14:paraId="625B27C1" w14:textId="6899E55B" w:rsidR="0081603F" w:rsidRPr="009D33F5" w:rsidRDefault="00FD5028" w:rsidP="00FD5028">
            <w:pPr>
              <w:rPr>
                <w:sz w:val="20"/>
              </w:rPr>
            </w:pPr>
            <w:r>
              <w:rPr>
                <w:sz w:val="20"/>
              </w:rPr>
              <w:t>Displays d</w:t>
            </w:r>
            <w:r w:rsidR="0081603F">
              <w:rPr>
                <w:sz w:val="20"/>
              </w:rPr>
              <w:t>rive and persistence</w:t>
            </w:r>
          </w:p>
        </w:tc>
        <w:tc>
          <w:tcPr>
            <w:tcW w:w="4961" w:type="dxa"/>
            <w:tcBorders>
              <w:top w:val="single" w:sz="6" w:space="0" w:color="000000"/>
              <w:left w:val="single" w:sz="6" w:space="0" w:color="000000"/>
              <w:bottom w:val="single" w:sz="6" w:space="0" w:color="000000"/>
              <w:right w:val="single" w:sz="6" w:space="0" w:color="000000"/>
            </w:tcBorders>
          </w:tcPr>
          <w:p w14:paraId="5E10F273" w14:textId="77777777" w:rsidR="0081603F" w:rsidRPr="009F06E3" w:rsidRDefault="0081603F" w:rsidP="00220AE9">
            <w:pPr>
              <w:rPr>
                <w:rFonts w:cs="Arial"/>
                <w:bCs/>
                <w:sz w:val="20"/>
              </w:rPr>
            </w:pPr>
            <w:r w:rsidRPr="009F06E3">
              <w:rPr>
                <w:rFonts w:cs="Arial"/>
                <w:sz w:val="20"/>
              </w:rPr>
              <w:t>Must be able to work as part of a team.</w:t>
            </w:r>
          </w:p>
        </w:tc>
        <w:tc>
          <w:tcPr>
            <w:tcW w:w="1984" w:type="dxa"/>
            <w:tcBorders>
              <w:top w:val="single" w:sz="6" w:space="0" w:color="000000"/>
              <w:left w:val="single" w:sz="6" w:space="0" w:color="000000"/>
              <w:bottom w:val="single" w:sz="6" w:space="0" w:color="000000"/>
              <w:right w:val="single" w:sz="18" w:space="0" w:color="000000"/>
            </w:tcBorders>
          </w:tcPr>
          <w:p w14:paraId="4680636F" w14:textId="77777777" w:rsidR="0081603F" w:rsidRDefault="00081017" w:rsidP="0081603F">
            <w:pPr>
              <w:rPr>
                <w:rFonts w:cs="Arial"/>
                <w:bCs/>
                <w:sz w:val="20"/>
              </w:rPr>
            </w:pPr>
            <w:r>
              <w:rPr>
                <w:rFonts w:cs="Arial"/>
                <w:bCs/>
                <w:sz w:val="20"/>
              </w:rPr>
              <w:t>Interview</w:t>
            </w:r>
          </w:p>
          <w:p w14:paraId="4B320FBA" w14:textId="02DA5284" w:rsidR="00081017" w:rsidRPr="009F06E3" w:rsidRDefault="00081017" w:rsidP="0081603F">
            <w:pPr>
              <w:rPr>
                <w:rFonts w:cs="Arial"/>
                <w:bCs/>
                <w:sz w:val="20"/>
              </w:rPr>
            </w:pPr>
            <w:r>
              <w:rPr>
                <w:rFonts w:cs="Arial"/>
                <w:bCs/>
                <w:sz w:val="20"/>
              </w:rPr>
              <w:t>References</w:t>
            </w:r>
          </w:p>
        </w:tc>
      </w:tr>
      <w:tr w:rsidR="0081603F" w:rsidRPr="009F06E3" w14:paraId="4AD8A364" w14:textId="77777777" w:rsidTr="00220AE9">
        <w:trPr>
          <w:trHeight w:val="411"/>
        </w:trPr>
        <w:tc>
          <w:tcPr>
            <w:tcW w:w="1560" w:type="dxa"/>
            <w:tcBorders>
              <w:top w:val="single" w:sz="6" w:space="0" w:color="000000"/>
              <w:left w:val="single" w:sz="18" w:space="0" w:color="000000"/>
              <w:bottom w:val="single" w:sz="18" w:space="0" w:color="000000"/>
              <w:right w:val="single" w:sz="6" w:space="0" w:color="000000"/>
            </w:tcBorders>
          </w:tcPr>
          <w:p w14:paraId="3A2C0548" w14:textId="77777777" w:rsidR="0081603F" w:rsidRPr="009F06E3" w:rsidRDefault="0081603F" w:rsidP="0081603F">
            <w:pPr>
              <w:rPr>
                <w:rFonts w:cs="Arial"/>
                <w:b/>
                <w:sz w:val="20"/>
              </w:rPr>
            </w:pPr>
            <w:r w:rsidRPr="009F06E3">
              <w:rPr>
                <w:rFonts w:cs="Arial"/>
                <w:b/>
                <w:sz w:val="20"/>
              </w:rPr>
              <w:t>Other</w:t>
            </w:r>
          </w:p>
        </w:tc>
        <w:tc>
          <w:tcPr>
            <w:tcW w:w="6229" w:type="dxa"/>
            <w:tcBorders>
              <w:top w:val="single" w:sz="6" w:space="0" w:color="000000"/>
              <w:left w:val="single" w:sz="6" w:space="0" w:color="000000"/>
              <w:bottom w:val="single" w:sz="18" w:space="0" w:color="000000"/>
              <w:right w:val="single" w:sz="6" w:space="0" w:color="000000"/>
            </w:tcBorders>
          </w:tcPr>
          <w:p w14:paraId="3E4C0E02" w14:textId="77777777" w:rsidR="0081603F" w:rsidRDefault="0081603F" w:rsidP="0081603F">
            <w:pPr>
              <w:rPr>
                <w:sz w:val="20"/>
              </w:rPr>
            </w:pPr>
            <w:r>
              <w:rPr>
                <w:sz w:val="20"/>
              </w:rPr>
              <w:t>Fit and active with no limitations to site movement.</w:t>
            </w:r>
          </w:p>
          <w:p w14:paraId="06C232FB" w14:textId="77777777" w:rsidR="0081603F" w:rsidRDefault="0081603F" w:rsidP="0081603F">
            <w:pPr>
              <w:rPr>
                <w:sz w:val="20"/>
              </w:rPr>
            </w:pPr>
            <w:r>
              <w:rPr>
                <w:sz w:val="20"/>
              </w:rPr>
              <w:t>Ability to work in difficult situations including confined spaces and abnormal conditions.</w:t>
            </w:r>
          </w:p>
          <w:p w14:paraId="5E1CD553" w14:textId="48A4987A" w:rsidR="0081603F" w:rsidRPr="009F06E3" w:rsidRDefault="0081603F" w:rsidP="0081603F">
            <w:pPr>
              <w:rPr>
                <w:rFonts w:cs="Arial"/>
                <w:bCs/>
                <w:sz w:val="20"/>
              </w:rPr>
            </w:pPr>
            <w:r>
              <w:rPr>
                <w:sz w:val="20"/>
              </w:rPr>
              <w:t>Driving License</w:t>
            </w:r>
            <w:r w:rsidRPr="009F06E3">
              <w:rPr>
                <w:rFonts w:cs="Arial"/>
                <w:bCs/>
                <w:sz w:val="20"/>
              </w:rPr>
              <w:t xml:space="preserve"> </w:t>
            </w:r>
          </w:p>
        </w:tc>
        <w:tc>
          <w:tcPr>
            <w:tcW w:w="4961" w:type="dxa"/>
            <w:tcBorders>
              <w:top w:val="single" w:sz="6" w:space="0" w:color="000000"/>
              <w:left w:val="single" w:sz="6" w:space="0" w:color="000000"/>
              <w:bottom w:val="single" w:sz="18" w:space="0" w:color="000000"/>
              <w:right w:val="single" w:sz="6" w:space="0" w:color="000000"/>
            </w:tcBorders>
          </w:tcPr>
          <w:p w14:paraId="748987FD" w14:textId="2A93A460" w:rsidR="0081603F" w:rsidRPr="009F06E3" w:rsidRDefault="0081603F" w:rsidP="0081603F">
            <w:pPr>
              <w:rPr>
                <w:rFonts w:cs="Arial"/>
                <w:bCs/>
                <w:sz w:val="20"/>
              </w:rPr>
            </w:pPr>
          </w:p>
        </w:tc>
        <w:tc>
          <w:tcPr>
            <w:tcW w:w="1984" w:type="dxa"/>
            <w:tcBorders>
              <w:top w:val="single" w:sz="6" w:space="0" w:color="000000"/>
              <w:left w:val="single" w:sz="6" w:space="0" w:color="000000"/>
              <w:bottom w:val="single" w:sz="18" w:space="0" w:color="000000"/>
              <w:right w:val="single" w:sz="18" w:space="0" w:color="000000"/>
            </w:tcBorders>
          </w:tcPr>
          <w:p w14:paraId="46EB6555" w14:textId="77777777" w:rsidR="00081017" w:rsidRDefault="00081017" w:rsidP="0081603F">
            <w:pPr>
              <w:rPr>
                <w:rFonts w:cs="Arial"/>
                <w:bCs/>
                <w:sz w:val="20"/>
              </w:rPr>
            </w:pPr>
            <w:r>
              <w:rPr>
                <w:rFonts w:cs="Arial"/>
                <w:bCs/>
                <w:sz w:val="20"/>
              </w:rPr>
              <w:t>Application</w:t>
            </w:r>
          </w:p>
          <w:p w14:paraId="5B32E719" w14:textId="62718254" w:rsidR="00081017" w:rsidRPr="009F06E3" w:rsidRDefault="00081017" w:rsidP="0081603F">
            <w:pPr>
              <w:rPr>
                <w:rFonts w:cs="Arial"/>
                <w:bCs/>
                <w:sz w:val="20"/>
              </w:rPr>
            </w:pPr>
            <w:r>
              <w:rPr>
                <w:rFonts w:cs="Arial"/>
                <w:bCs/>
                <w:sz w:val="20"/>
              </w:rPr>
              <w:t>Interview</w:t>
            </w:r>
          </w:p>
        </w:tc>
      </w:tr>
    </w:tbl>
    <w:p w14:paraId="02108BFE" w14:textId="77777777" w:rsidR="00725DE6" w:rsidRPr="00D064AA" w:rsidRDefault="00725DE6" w:rsidP="00234F48">
      <w:pPr>
        <w:rPr>
          <w:rFonts w:cs="Arial"/>
          <w:sz w:val="20"/>
        </w:rPr>
      </w:pPr>
    </w:p>
    <w:sectPr w:rsidR="00725DE6" w:rsidRPr="00D064AA" w:rsidSect="00FD5028">
      <w:footerReference w:type="default" r:id="rId10"/>
      <w:headerReference w:type="first" r:id="rId11"/>
      <w:footerReference w:type="first" r:id="rId12"/>
      <w:pgSz w:w="16838" w:h="11906" w:orient="landscape" w:code="9"/>
      <w:pgMar w:top="1440" w:right="1440" w:bottom="851" w:left="1440" w:header="709" w:footer="10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BB51" w14:textId="77777777" w:rsidR="00435301" w:rsidRDefault="00435301" w:rsidP="00435301">
      <w:r>
        <w:separator/>
      </w:r>
    </w:p>
  </w:endnote>
  <w:endnote w:type="continuationSeparator" w:id="0">
    <w:p w14:paraId="0244B597" w14:textId="77777777" w:rsidR="00435301" w:rsidRDefault="00435301" w:rsidP="0043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1DC0" w14:textId="4F5F02C0" w:rsidR="00220AE9" w:rsidRDefault="00220AE9">
    <w:pPr>
      <w:pStyle w:val="Footer"/>
    </w:pPr>
    <w:r>
      <w:rPr>
        <w:noProof/>
      </w:rPr>
      <w:drawing>
        <wp:anchor distT="0" distB="0" distL="114300" distR="114300" simplePos="0" relativeHeight="251676672" behindDoc="0" locked="0" layoutInCell="1" allowOverlap="1" wp14:anchorId="0AF95BD7" wp14:editId="5BC1B2A9">
          <wp:simplePos x="0" y="0"/>
          <wp:positionH relativeFrom="page">
            <wp:align>left</wp:align>
          </wp:positionH>
          <wp:positionV relativeFrom="page">
            <wp:align>bottom</wp:align>
          </wp:positionV>
          <wp:extent cx="7543800" cy="1162050"/>
          <wp:effectExtent l="0" t="0" r="0" b="0"/>
          <wp:wrapSquare wrapText="bothSides"/>
          <wp:docPr id="2095931832" name="Picture 209593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11620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F9C0" w14:textId="731E54D5" w:rsidR="00220AE9" w:rsidRDefault="00220AE9">
    <w:pPr>
      <w:pStyle w:val="Footer"/>
    </w:pPr>
    <w:r>
      <w:rPr>
        <w:noProof/>
      </w:rPr>
      <w:drawing>
        <wp:anchor distT="0" distB="0" distL="114300" distR="114300" simplePos="0" relativeHeight="251674624" behindDoc="0" locked="0" layoutInCell="1" allowOverlap="1" wp14:anchorId="6DA95355" wp14:editId="216CD920">
          <wp:simplePos x="0" y="0"/>
          <wp:positionH relativeFrom="page">
            <wp:align>right</wp:align>
          </wp:positionH>
          <wp:positionV relativeFrom="page">
            <wp:posOffset>9506751</wp:posOffset>
          </wp:positionV>
          <wp:extent cx="7543800" cy="116205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11620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04C8" w14:textId="1CA9D394" w:rsidR="009D33F5" w:rsidRDefault="009D33F5">
    <w:pPr>
      <w:pStyle w:val="Footer"/>
    </w:pPr>
    <w:r w:rsidRPr="009969D3">
      <w:rPr>
        <w:noProof/>
      </w:rPr>
      <w:drawing>
        <wp:anchor distT="0" distB="0" distL="114300" distR="114300" simplePos="0" relativeHeight="251672576" behindDoc="1" locked="0" layoutInCell="1" allowOverlap="1" wp14:anchorId="3A268638" wp14:editId="53451289">
          <wp:simplePos x="0" y="0"/>
          <wp:positionH relativeFrom="page">
            <wp:posOffset>23854</wp:posOffset>
          </wp:positionH>
          <wp:positionV relativeFrom="page">
            <wp:posOffset>6335644</wp:posOffset>
          </wp:positionV>
          <wp:extent cx="10674350" cy="1206500"/>
          <wp:effectExtent l="19050" t="0" r="12700" b="374650"/>
          <wp:wrapTight wrapText="bothSides">
            <wp:wrapPolygon edited="0">
              <wp:start x="0" y="0"/>
              <wp:lineTo x="-39" y="341"/>
              <wp:lineTo x="-39" y="27966"/>
              <wp:lineTo x="21587" y="27966"/>
              <wp:lineTo x="21587" y="5457"/>
              <wp:lineTo x="21549" y="341"/>
              <wp:lineTo x="21549" y="0"/>
              <wp:lineTo x="0" y="0"/>
            </wp:wrapPolygon>
          </wp:wrapTight>
          <wp:docPr id="1912550230" name="Picture 6">
            <a:extLst xmlns:a="http://schemas.openxmlformats.org/drawingml/2006/main">
              <a:ext uri="{FF2B5EF4-FFF2-40B4-BE49-F238E27FC236}">
                <a16:creationId xmlns:a16="http://schemas.microsoft.com/office/drawing/2014/main" id="{755217F3-FA52-FF57-FF7D-AF0062AEC8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55217F3-FA52-FF57-FF7D-AF0062AEC85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74350" cy="1206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969D3">
      <w:rPr>
        <w:noProof/>
      </w:rPr>
      <w:drawing>
        <wp:anchor distT="0" distB="0" distL="114300" distR="114300" simplePos="0" relativeHeight="251670528" behindDoc="1" locked="0" layoutInCell="1" allowOverlap="1" wp14:anchorId="1CF029BA" wp14:editId="447D7978">
          <wp:simplePos x="0" y="0"/>
          <wp:positionH relativeFrom="page">
            <wp:posOffset>914400</wp:posOffset>
          </wp:positionH>
          <wp:positionV relativeFrom="page">
            <wp:posOffset>8676005</wp:posOffset>
          </wp:positionV>
          <wp:extent cx="10674350" cy="1206500"/>
          <wp:effectExtent l="19050" t="0" r="12700" b="374650"/>
          <wp:wrapTight wrapText="bothSides">
            <wp:wrapPolygon edited="0">
              <wp:start x="0" y="0"/>
              <wp:lineTo x="-39" y="341"/>
              <wp:lineTo x="-39" y="27966"/>
              <wp:lineTo x="21587" y="27966"/>
              <wp:lineTo x="21587" y="5457"/>
              <wp:lineTo x="21549" y="341"/>
              <wp:lineTo x="21549" y="0"/>
              <wp:lineTo x="0" y="0"/>
            </wp:wrapPolygon>
          </wp:wrapTight>
          <wp:docPr id="1958089639" name="Picture 6">
            <a:extLst xmlns:a="http://schemas.openxmlformats.org/drawingml/2006/main">
              <a:ext uri="{FF2B5EF4-FFF2-40B4-BE49-F238E27FC236}">
                <a16:creationId xmlns:a16="http://schemas.microsoft.com/office/drawing/2014/main" id="{755217F3-FA52-FF57-FF7D-AF0062AEC8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55217F3-FA52-FF57-FF7D-AF0062AEC85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74350" cy="1206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D0BD" w14:textId="24470989" w:rsidR="00220AE9" w:rsidRDefault="00220AE9">
    <w:pPr>
      <w:pStyle w:val="Footer"/>
    </w:pPr>
    <w:r w:rsidRPr="009969D3">
      <w:rPr>
        <w:noProof/>
      </w:rPr>
      <w:drawing>
        <wp:anchor distT="0" distB="0" distL="114300" distR="114300" simplePos="0" relativeHeight="251678720" behindDoc="1" locked="0" layoutInCell="1" allowOverlap="1" wp14:anchorId="1AAB3FEE" wp14:editId="086A14ED">
          <wp:simplePos x="0" y="0"/>
          <wp:positionH relativeFrom="page">
            <wp:align>left</wp:align>
          </wp:positionH>
          <wp:positionV relativeFrom="page">
            <wp:posOffset>6335644</wp:posOffset>
          </wp:positionV>
          <wp:extent cx="10674350" cy="1206500"/>
          <wp:effectExtent l="19050" t="0" r="12700" b="374650"/>
          <wp:wrapTight wrapText="bothSides">
            <wp:wrapPolygon edited="0">
              <wp:start x="0" y="0"/>
              <wp:lineTo x="-39" y="341"/>
              <wp:lineTo x="-39" y="27966"/>
              <wp:lineTo x="21587" y="27966"/>
              <wp:lineTo x="21587" y="5457"/>
              <wp:lineTo x="21549" y="341"/>
              <wp:lineTo x="21549" y="0"/>
              <wp:lineTo x="0" y="0"/>
            </wp:wrapPolygon>
          </wp:wrapTight>
          <wp:docPr id="48205068" name="Picture 6">
            <a:extLst xmlns:a="http://schemas.openxmlformats.org/drawingml/2006/main">
              <a:ext uri="{FF2B5EF4-FFF2-40B4-BE49-F238E27FC236}">
                <a16:creationId xmlns:a16="http://schemas.microsoft.com/office/drawing/2014/main" id="{755217F3-FA52-FF57-FF7D-AF0062AEC8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55217F3-FA52-FF57-FF7D-AF0062AEC85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74350" cy="1206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C5CD" w14:textId="77777777" w:rsidR="00435301" w:rsidRDefault="00435301" w:rsidP="00435301">
      <w:r>
        <w:separator/>
      </w:r>
    </w:p>
  </w:footnote>
  <w:footnote w:type="continuationSeparator" w:id="0">
    <w:p w14:paraId="2FCA0AE9" w14:textId="77777777" w:rsidR="00435301" w:rsidRDefault="00435301" w:rsidP="0043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EB94" w14:textId="74A989DE" w:rsidR="00D064AA" w:rsidRDefault="00BE40A0">
    <w:pPr>
      <w:pStyle w:val="Header"/>
    </w:pPr>
    <w:r>
      <w:rPr>
        <w:noProof/>
      </w:rPr>
      <w:drawing>
        <wp:inline distT="0" distB="0" distL="0" distR="0" wp14:anchorId="53D452D0" wp14:editId="58DA945B">
          <wp:extent cx="5943600" cy="1058545"/>
          <wp:effectExtent l="0" t="0" r="0" b="8255"/>
          <wp:docPr id="812936273" name="Picture 81293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0585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24C2" w14:textId="3165AA67" w:rsidR="009D33F5" w:rsidRDefault="009D33F5">
    <w:pPr>
      <w:pStyle w:val="Header"/>
    </w:pPr>
    <w:r>
      <w:rPr>
        <w:noProof/>
      </w:rPr>
      <w:drawing>
        <wp:anchor distT="0" distB="0" distL="114300" distR="114300" simplePos="0" relativeHeight="251666432" behindDoc="1" locked="0" layoutInCell="0" allowOverlap="1" wp14:anchorId="54BF7D3A" wp14:editId="5445979F">
          <wp:simplePos x="0" y="0"/>
          <wp:positionH relativeFrom="margin">
            <wp:posOffset>6749084</wp:posOffset>
          </wp:positionH>
          <wp:positionV relativeFrom="page">
            <wp:posOffset>296545</wp:posOffset>
          </wp:positionV>
          <wp:extent cx="2421255" cy="934720"/>
          <wp:effectExtent l="0" t="0" r="0" b="0"/>
          <wp:wrapTight wrapText="bothSides">
            <wp:wrapPolygon edited="0">
              <wp:start x="0" y="0"/>
              <wp:lineTo x="0" y="21130"/>
              <wp:lineTo x="21413" y="21130"/>
              <wp:lineTo x="21413" y="0"/>
              <wp:lineTo x="0" y="0"/>
            </wp:wrapPolygon>
          </wp:wrapTight>
          <wp:docPr id="1865288479" name="WordPictureWatermark783484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l="54931" b="87641"/>
                  <a:stretch/>
                </pic:blipFill>
                <pic:spPr bwMode="auto">
                  <a:xfrm>
                    <a:off x="0" y="0"/>
                    <a:ext cx="2421255" cy="934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0" allowOverlap="1" wp14:anchorId="25F02F73" wp14:editId="5BCEFEF7">
          <wp:simplePos x="0" y="0"/>
          <wp:positionH relativeFrom="page">
            <wp:posOffset>341326</wp:posOffset>
          </wp:positionH>
          <wp:positionV relativeFrom="page">
            <wp:posOffset>186055</wp:posOffset>
          </wp:positionV>
          <wp:extent cx="2505710" cy="827405"/>
          <wp:effectExtent l="0" t="0" r="8890" b="0"/>
          <wp:wrapSquare wrapText="bothSides"/>
          <wp:docPr id="822987141" name="WordPictureWatermark783484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783484423" descr="/Users/i.tservices/Desktop/letterhead design 21JULY21.jpg"/>
                  <pic:cNvPicPr>
                    <a:picLocks/>
                  </pic:cNvPicPr>
                </pic:nvPicPr>
                <pic:blipFill rotWithShape="1">
                  <a:blip r:embed="rId1">
                    <a:extLst>
                      <a:ext uri="{28A0092B-C50C-407E-A947-70E740481C1C}">
                        <a14:useLocalDpi xmlns:a14="http://schemas.microsoft.com/office/drawing/2010/main" val="0"/>
                      </a:ext>
                    </a:extLst>
                  </a:blip>
                  <a:srcRect r="62096" b="90709"/>
                  <a:stretch/>
                </pic:blipFill>
                <pic:spPr bwMode="auto">
                  <a:xfrm>
                    <a:off x="0" y="0"/>
                    <a:ext cx="2505710" cy="827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3C63A2"/>
    <w:lvl w:ilvl="0">
      <w:numFmt w:val="decimal"/>
      <w:lvlText w:val="*"/>
      <w:lvlJc w:val="left"/>
    </w:lvl>
  </w:abstractNum>
  <w:abstractNum w:abstractNumId="1" w15:restartNumberingAfterBreak="0">
    <w:nsid w:val="01571652"/>
    <w:multiLevelType w:val="hybridMultilevel"/>
    <w:tmpl w:val="08366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55F90"/>
    <w:multiLevelType w:val="hybridMultilevel"/>
    <w:tmpl w:val="C004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36F82"/>
    <w:multiLevelType w:val="hybridMultilevel"/>
    <w:tmpl w:val="4F4CA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842B5"/>
    <w:multiLevelType w:val="hybridMultilevel"/>
    <w:tmpl w:val="D7D21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B3DF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2B1A43D3"/>
    <w:multiLevelType w:val="hybridMultilevel"/>
    <w:tmpl w:val="51CEB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45042"/>
    <w:multiLevelType w:val="hybridMultilevel"/>
    <w:tmpl w:val="9752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63A83"/>
    <w:multiLevelType w:val="hybridMultilevel"/>
    <w:tmpl w:val="C836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00266"/>
    <w:multiLevelType w:val="hybridMultilevel"/>
    <w:tmpl w:val="6A74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A3965"/>
    <w:multiLevelType w:val="hybridMultilevel"/>
    <w:tmpl w:val="4B18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F4C6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ECE510B"/>
    <w:multiLevelType w:val="hybridMultilevel"/>
    <w:tmpl w:val="85A0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F7A1D"/>
    <w:multiLevelType w:val="hybridMultilevel"/>
    <w:tmpl w:val="F5E0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85776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76576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0076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356641">
    <w:abstractNumId w:val="15"/>
  </w:num>
  <w:num w:numId="5" w16cid:durableId="1626430242">
    <w:abstractNumId w:val="6"/>
  </w:num>
  <w:num w:numId="6" w16cid:durableId="289148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727986">
    <w:abstractNumId w:val="16"/>
  </w:num>
  <w:num w:numId="8" w16cid:durableId="1457138825">
    <w:abstractNumId w:val="7"/>
  </w:num>
  <w:num w:numId="9" w16cid:durableId="1600603665">
    <w:abstractNumId w:val="0"/>
    <w:lvlOverride w:ilvl="0">
      <w:lvl w:ilvl="0">
        <w:numFmt w:val="bullet"/>
        <w:lvlText w:val=""/>
        <w:legacy w:legacy="1" w:legacySpace="120" w:legacyIndent="360"/>
        <w:lvlJc w:val="left"/>
        <w:pPr>
          <w:ind w:hanging="360"/>
        </w:pPr>
        <w:rPr>
          <w:rFonts w:ascii="Symbol" w:hAnsi="Symbol" w:hint="default"/>
        </w:rPr>
      </w:lvl>
    </w:lvlOverride>
  </w:num>
  <w:num w:numId="10" w16cid:durableId="1150710645">
    <w:abstractNumId w:val="16"/>
  </w:num>
  <w:num w:numId="11" w16cid:durableId="1500150734">
    <w:abstractNumId w:val="17"/>
  </w:num>
  <w:num w:numId="12" w16cid:durableId="1207721088">
    <w:abstractNumId w:val="5"/>
  </w:num>
  <w:num w:numId="13" w16cid:durableId="1402022381">
    <w:abstractNumId w:val="4"/>
  </w:num>
  <w:num w:numId="14" w16cid:durableId="649287553">
    <w:abstractNumId w:val="10"/>
  </w:num>
  <w:num w:numId="15" w16cid:durableId="212429526">
    <w:abstractNumId w:val="13"/>
  </w:num>
  <w:num w:numId="16" w16cid:durableId="1488670819">
    <w:abstractNumId w:val="11"/>
  </w:num>
  <w:num w:numId="17" w16cid:durableId="1057316596">
    <w:abstractNumId w:val="1"/>
  </w:num>
  <w:num w:numId="18" w16cid:durableId="21321843">
    <w:abstractNumId w:val="14"/>
  </w:num>
  <w:num w:numId="19" w16cid:durableId="1616019277">
    <w:abstractNumId w:val="2"/>
  </w:num>
  <w:num w:numId="20" w16cid:durableId="10945493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01"/>
    <w:rsid w:val="0001677D"/>
    <w:rsid w:val="000210B7"/>
    <w:rsid w:val="000473A8"/>
    <w:rsid w:val="00081017"/>
    <w:rsid w:val="00097DA0"/>
    <w:rsid w:val="001C6979"/>
    <w:rsid w:val="00220AE9"/>
    <w:rsid w:val="00234F48"/>
    <w:rsid w:val="00243C9B"/>
    <w:rsid w:val="00271340"/>
    <w:rsid w:val="002D3B3A"/>
    <w:rsid w:val="002F2C63"/>
    <w:rsid w:val="00301417"/>
    <w:rsid w:val="00326C34"/>
    <w:rsid w:val="00334682"/>
    <w:rsid w:val="003675AD"/>
    <w:rsid w:val="003D23A0"/>
    <w:rsid w:val="00435301"/>
    <w:rsid w:val="004423CD"/>
    <w:rsid w:val="0045382B"/>
    <w:rsid w:val="004740EA"/>
    <w:rsid w:val="00476A48"/>
    <w:rsid w:val="004B2E99"/>
    <w:rsid w:val="004D5B37"/>
    <w:rsid w:val="004E5103"/>
    <w:rsid w:val="005A5717"/>
    <w:rsid w:val="006048C6"/>
    <w:rsid w:val="00612C5B"/>
    <w:rsid w:val="006446B7"/>
    <w:rsid w:val="0066092A"/>
    <w:rsid w:val="00662E4B"/>
    <w:rsid w:val="006F0201"/>
    <w:rsid w:val="007016F3"/>
    <w:rsid w:val="00725DE6"/>
    <w:rsid w:val="0077635A"/>
    <w:rsid w:val="007A1E15"/>
    <w:rsid w:val="0081603F"/>
    <w:rsid w:val="008161C0"/>
    <w:rsid w:val="00865FC0"/>
    <w:rsid w:val="00882CC4"/>
    <w:rsid w:val="0095231B"/>
    <w:rsid w:val="00955614"/>
    <w:rsid w:val="009D33F5"/>
    <w:rsid w:val="00A01BB4"/>
    <w:rsid w:val="00A8535D"/>
    <w:rsid w:val="00B60A41"/>
    <w:rsid w:val="00B60AAA"/>
    <w:rsid w:val="00B63673"/>
    <w:rsid w:val="00B81106"/>
    <w:rsid w:val="00BE40A0"/>
    <w:rsid w:val="00BF63E1"/>
    <w:rsid w:val="00C15E66"/>
    <w:rsid w:val="00CA4A4F"/>
    <w:rsid w:val="00D064AA"/>
    <w:rsid w:val="00D56760"/>
    <w:rsid w:val="00E27393"/>
    <w:rsid w:val="00E61EA3"/>
    <w:rsid w:val="00ED2A99"/>
    <w:rsid w:val="00ED6B9C"/>
    <w:rsid w:val="00EE6DAD"/>
    <w:rsid w:val="00F42448"/>
    <w:rsid w:val="00FB3F55"/>
    <w:rsid w:val="00FD5028"/>
    <w:rsid w:val="00FD68DE"/>
    <w:rsid w:val="00FE0B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0EA5A5"/>
  <w15:chartTrackingRefBased/>
  <w15:docId w15:val="{4F4E0C8E-A46C-413C-BC50-50A1E460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E66"/>
    <w:pPr>
      <w:spacing w:after="0" w:line="240" w:lineRule="auto"/>
    </w:pPr>
    <w:rPr>
      <w:rFonts w:ascii="Arial" w:eastAsia="Times New Roman" w:hAnsi="Arial" w:cs="Times New Roman"/>
      <w:color w:val="000000"/>
      <w:sz w:val="24"/>
      <w:szCs w:val="20"/>
      <w:lang w:eastAsia="en-US"/>
    </w:rPr>
  </w:style>
  <w:style w:type="paragraph" w:styleId="Heading1">
    <w:name w:val="heading 1"/>
    <w:basedOn w:val="Normal"/>
    <w:next w:val="Normal"/>
    <w:link w:val="Heading1Char"/>
    <w:qFormat/>
    <w:rsid w:val="00FB3F55"/>
    <w:pPr>
      <w:keepNext/>
      <w:jc w:val="center"/>
      <w:outlineLvl w:val="0"/>
    </w:pPr>
    <w:rPr>
      <w:b/>
      <w:u w:val="single"/>
    </w:rPr>
  </w:style>
  <w:style w:type="paragraph" w:styleId="Heading5">
    <w:name w:val="heading 5"/>
    <w:basedOn w:val="Normal"/>
    <w:next w:val="Normal"/>
    <w:link w:val="Heading5Char"/>
    <w:uiPriority w:val="9"/>
    <w:qFormat/>
    <w:rsid w:val="00FB3F55"/>
    <w:pPr>
      <w:spacing w:before="240" w:after="60"/>
      <w:outlineLvl w:val="4"/>
    </w:pPr>
    <w:rPr>
      <w:rFonts w:ascii="Times New Roman" w:hAnsi="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301"/>
    <w:pPr>
      <w:tabs>
        <w:tab w:val="center" w:pos="4513"/>
        <w:tab w:val="right" w:pos="9026"/>
      </w:tabs>
    </w:pPr>
  </w:style>
  <w:style w:type="character" w:customStyle="1" w:styleId="HeaderChar">
    <w:name w:val="Header Char"/>
    <w:basedOn w:val="DefaultParagraphFont"/>
    <w:link w:val="Header"/>
    <w:uiPriority w:val="99"/>
    <w:rsid w:val="00435301"/>
  </w:style>
  <w:style w:type="paragraph" w:styleId="Footer">
    <w:name w:val="footer"/>
    <w:basedOn w:val="Normal"/>
    <w:link w:val="FooterChar"/>
    <w:uiPriority w:val="99"/>
    <w:unhideWhenUsed/>
    <w:rsid w:val="00435301"/>
    <w:pPr>
      <w:tabs>
        <w:tab w:val="center" w:pos="4513"/>
        <w:tab w:val="right" w:pos="9026"/>
      </w:tabs>
    </w:pPr>
  </w:style>
  <w:style w:type="character" w:customStyle="1" w:styleId="FooterChar">
    <w:name w:val="Footer Char"/>
    <w:basedOn w:val="DefaultParagraphFont"/>
    <w:link w:val="Footer"/>
    <w:uiPriority w:val="99"/>
    <w:rsid w:val="00435301"/>
  </w:style>
  <w:style w:type="paragraph" w:styleId="ListParagraph">
    <w:name w:val="List Paragraph"/>
    <w:basedOn w:val="Normal"/>
    <w:uiPriority w:val="34"/>
    <w:qFormat/>
    <w:rsid w:val="00C15E66"/>
    <w:pPr>
      <w:ind w:left="720"/>
      <w:contextualSpacing/>
    </w:pPr>
    <w:rPr>
      <w:rFonts w:cs="Arial"/>
      <w:color w:val="auto"/>
      <w:szCs w:val="24"/>
      <w:lang w:eastAsia="en-GB"/>
    </w:rPr>
  </w:style>
  <w:style w:type="paragraph" w:styleId="NoSpacing">
    <w:name w:val="No Spacing"/>
    <w:uiPriority w:val="1"/>
    <w:qFormat/>
    <w:rsid w:val="00EE6DAD"/>
    <w:pPr>
      <w:spacing w:after="0" w:line="240" w:lineRule="auto"/>
    </w:pPr>
    <w:rPr>
      <w:rFonts w:ascii="Arial" w:eastAsia="Times New Roman" w:hAnsi="Arial" w:cs="Times New Roman"/>
      <w:color w:val="000000"/>
      <w:sz w:val="24"/>
      <w:szCs w:val="20"/>
      <w:lang w:eastAsia="en-US"/>
    </w:rPr>
  </w:style>
  <w:style w:type="character" w:customStyle="1" w:styleId="Heading1Char">
    <w:name w:val="Heading 1 Char"/>
    <w:basedOn w:val="DefaultParagraphFont"/>
    <w:link w:val="Heading1"/>
    <w:rsid w:val="00FB3F55"/>
    <w:rPr>
      <w:rFonts w:ascii="Arial" w:eastAsia="Times New Roman" w:hAnsi="Arial" w:cs="Times New Roman"/>
      <w:b/>
      <w:color w:val="000000"/>
      <w:sz w:val="24"/>
      <w:szCs w:val="20"/>
      <w:u w:val="single"/>
      <w:lang w:eastAsia="en-US"/>
    </w:rPr>
  </w:style>
  <w:style w:type="character" w:customStyle="1" w:styleId="Heading5Char">
    <w:name w:val="Heading 5 Char"/>
    <w:basedOn w:val="DefaultParagraphFont"/>
    <w:link w:val="Heading5"/>
    <w:uiPriority w:val="9"/>
    <w:rsid w:val="00FB3F55"/>
    <w:rPr>
      <w:rFonts w:ascii="Times New Roman" w:eastAsia="Times New Roman" w:hAnsi="Times New Roman" w:cs="Times New Roman"/>
      <w:b/>
      <w:bCs/>
      <w:i/>
      <w:iCs/>
      <w:sz w:val="26"/>
      <w:szCs w:val="26"/>
      <w:lang w:eastAsia="en-US"/>
    </w:rPr>
  </w:style>
  <w:style w:type="paragraph" w:styleId="BodyText2">
    <w:name w:val="Body Text 2"/>
    <w:basedOn w:val="Normal"/>
    <w:link w:val="BodyText2Char"/>
    <w:rsid w:val="00FB3F55"/>
    <w:pPr>
      <w:ind w:right="-90"/>
      <w:jc w:val="both"/>
    </w:pPr>
    <w:rPr>
      <w:rFonts w:cs="Arial"/>
      <w:color w:val="auto"/>
      <w:szCs w:val="24"/>
    </w:rPr>
  </w:style>
  <w:style w:type="character" w:customStyle="1" w:styleId="BodyText2Char">
    <w:name w:val="Body Text 2 Char"/>
    <w:basedOn w:val="DefaultParagraphFont"/>
    <w:link w:val="BodyText2"/>
    <w:rsid w:val="00FB3F55"/>
    <w:rPr>
      <w:rFonts w:ascii="Arial" w:eastAsia="Times New Roman" w:hAnsi="Arial" w:cs="Arial"/>
      <w:sz w:val="24"/>
      <w:szCs w:val="24"/>
      <w:lang w:eastAsia="en-US"/>
    </w:rPr>
  </w:style>
  <w:style w:type="paragraph" w:styleId="BodyText">
    <w:name w:val="Body Text"/>
    <w:basedOn w:val="Normal"/>
    <w:link w:val="BodyTextChar"/>
    <w:uiPriority w:val="99"/>
    <w:semiHidden/>
    <w:unhideWhenUsed/>
    <w:rsid w:val="00FB3F55"/>
    <w:pPr>
      <w:spacing w:after="120"/>
    </w:pPr>
    <w:rPr>
      <w:rFonts w:cs="Arial"/>
      <w:color w:val="auto"/>
      <w:szCs w:val="24"/>
      <w:lang w:eastAsia="en-GB"/>
    </w:rPr>
  </w:style>
  <w:style w:type="character" w:customStyle="1" w:styleId="BodyTextChar">
    <w:name w:val="Body Text Char"/>
    <w:basedOn w:val="DefaultParagraphFont"/>
    <w:link w:val="BodyText"/>
    <w:uiPriority w:val="99"/>
    <w:semiHidden/>
    <w:rsid w:val="00FB3F55"/>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FB3F55"/>
    <w:pPr>
      <w:spacing w:after="120"/>
      <w:ind w:left="360"/>
    </w:pPr>
    <w:rPr>
      <w:rFonts w:cs="Arial"/>
      <w:color w:val="auto"/>
      <w:szCs w:val="24"/>
      <w:lang w:eastAsia="en-GB"/>
    </w:rPr>
  </w:style>
  <w:style w:type="character" w:customStyle="1" w:styleId="BodyTextIndentChar">
    <w:name w:val="Body Text Indent Char"/>
    <w:basedOn w:val="DefaultParagraphFont"/>
    <w:link w:val="BodyTextIndent"/>
    <w:uiPriority w:val="99"/>
    <w:semiHidden/>
    <w:rsid w:val="00FB3F55"/>
    <w:rPr>
      <w:rFonts w:ascii="Arial" w:eastAsia="Times New Roman" w:hAnsi="Arial" w:cs="Arial"/>
      <w:sz w:val="24"/>
      <w:szCs w:val="24"/>
      <w:lang w:eastAsia="en-GB"/>
    </w:rPr>
  </w:style>
  <w:style w:type="paragraph" w:customStyle="1" w:styleId="Default">
    <w:name w:val="Default"/>
    <w:rsid w:val="00FB3F55"/>
    <w:pPr>
      <w:autoSpaceDE w:val="0"/>
      <w:autoSpaceDN w:val="0"/>
      <w:adjustRightInd w:val="0"/>
      <w:spacing w:after="0" w:line="240" w:lineRule="auto"/>
    </w:pPr>
    <w:rPr>
      <w:rFonts w:ascii="Arial" w:eastAsia="Calibri" w:hAnsi="Arial" w:cs="Arial"/>
      <w:color w:val="000000"/>
      <w:sz w:val="24"/>
      <w:szCs w:val="24"/>
      <w:lang w:eastAsia="en-US"/>
    </w:rPr>
  </w:style>
  <w:style w:type="paragraph" w:styleId="Title">
    <w:name w:val="Title"/>
    <w:basedOn w:val="Normal"/>
    <w:link w:val="TitleChar"/>
    <w:uiPriority w:val="10"/>
    <w:qFormat/>
    <w:rsid w:val="00097DA0"/>
    <w:pPr>
      <w:jc w:val="center"/>
    </w:pPr>
    <w:rPr>
      <w:b/>
      <w:color w:val="auto"/>
      <w:u w:val="single"/>
    </w:rPr>
  </w:style>
  <w:style w:type="character" w:customStyle="1" w:styleId="TitleChar">
    <w:name w:val="Title Char"/>
    <w:basedOn w:val="DefaultParagraphFont"/>
    <w:link w:val="Title"/>
    <w:uiPriority w:val="10"/>
    <w:rsid w:val="00097DA0"/>
    <w:rPr>
      <w:rFonts w:ascii="Arial" w:eastAsia="Times New Roman" w:hAnsi="Arial" w:cs="Times New Roman"/>
      <w:b/>
      <w:sz w:val="24"/>
      <w:szCs w:val="20"/>
      <w:u w:val="single"/>
      <w:lang w:eastAsia="en-US"/>
    </w:rPr>
  </w:style>
  <w:style w:type="paragraph" w:styleId="Subtitle">
    <w:name w:val="Subtitle"/>
    <w:basedOn w:val="Normal"/>
    <w:link w:val="SubtitleChar"/>
    <w:qFormat/>
    <w:rsid w:val="00D064AA"/>
    <w:pPr>
      <w:jc w:val="center"/>
    </w:pPr>
    <w:rPr>
      <w:rFonts w:ascii="Univers" w:hAnsi="Univers"/>
      <w:b/>
      <w:bCs/>
      <w:sz w:val="28"/>
      <w:szCs w:val="24"/>
    </w:rPr>
  </w:style>
  <w:style w:type="character" w:customStyle="1" w:styleId="SubtitleChar">
    <w:name w:val="Subtitle Char"/>
    <w:basedOn w:val="DefaultParagraphFont"/>
    <w:link w:val="Subtitle"/>
    <w:rsid w:val="00D064AA"/>
    <w:rPr>
      <w:rFonts w:ascii="Univers" w:eastAsia="Times New Roman" w:hAnsi="Univers" w:cs="Times New Roman"/>
      <w:b/>
      <w:bCs/>
      <w:color w:val="00000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4.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Mingshan (MID YORKSHIRE HOSPITALS NHS TRUST)</dc:creator>
  <cp:keywords/>
  <dc:description/>
  <cp:lastModifiedBy>MAHMUD, Alia (MID YORKSHIRE TEACHING NHS TRUST)</cp:lastModifiedBy>
  <cp:revision>2</cp:revision>
  <dcterms:created xsi:type="dcterms:W3CDTF">2025-05-08T14:23:00Z</dcterms:created>
  <dcterms:modified xsi:type="dcterms:W3CDTF">2025-05-08T14:23:00Z</dcterms:modified>
</cp:coreProperties>
</file>