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1174" w14:textId="77777777" w:rsidR="00A827E9" w:rsidRPr="001F5B58" w:rsidRDefault="00A827E9" w:rsidP="00A827E9">
      <w:pPr>
        <w:pStyle w:val="Header"/>
        <w:tabs>
          <w:tab w:val="clear" w:pos="8306"/>
          <w:tab w:val="right" w:pos="9214"/>
        </w:tabs>
        <w:ind w:left="-1418" w:right="-568"/>
        <w:jc w:val="right"/>
        <w:rPr>
          <w:rFonts w:cs="Arial"/>
          <w:szCs w:val="24"/>
        </w:rPr>
      </w:pPr>
    </w:p>
    <w:p w14:paraId="30A7AC1B" w14:textId="77777777" w:rsidR="00A827E9" w:rsidRPr="001F5B58" w:rsidRDefault="00A827E9" w:rsidP="00686E48">
      <w:pPr>
        <w:ind w:left="2880" w:firstLine="720"/>
        <w:rPr>
          <w:b/>
        </w:rPr>
      </w:pPr>
      <w:r w:rsidRPr="001F5B58">
        <w:rPr>
          <w:b/>
        </w:rPr>
        <w:t>JOB DESCRIPTION</w:t>
      </w:r>
    </w:p>
    <w:p w14:paraId="2B82616D" w14:textId="77777777" w:rsidR="00A827E9" w:rsidRPr="001F5B58" w:rsidRDefault="00A827E9" w:rsidP="00A827E9">
      <w:pPr>
        <w:jc w:val="center"/>
        <w:rPr>
          <w:b/>
        </w:rPr>
      </w:pPr>
    </w:p>
    <w:p w14:paraId="43E04F5D" w14:textId="77777777" w:rsidR="00A827E9" w:rsidRPr="001F5B58" w:rsidRDefault="00A827E9" w:rsidP="00A827E9">
      <w:pPr>
        <w:jc w:val="center"/>
        <w:rPr>
          <w:b/>
        </w:rPr>
      </w:pPr>
    </w:p>
    <w:p w14:paraId="0F51888B" w14:textId="0777B5A2" w:rsidR="00A827E9" w:rsidRPr="001F5B58" w:rsidRDefault="00A827E9" w:rsidP="5B019565">
      <w:pPr>
        <w:jc w:val="both"/>
        <w:rPr>
          <w:sz w:val="22"/>
          <w:szCs w:val="22"/>
          <w:lang w:val="en-US"/>
        </w:rPr>
      </w:pPr>
      <w:r w:rsidRPr="5B019565">
        <w:rPr>
          <w:b/>
          <w:bCs/>
        </w:rPr>
        <w:t>JOB TITLE</w:t>
      </w:r>
      <w:r>
        <w:tab/>
      </w:r>
      <w:r w:rsidR="00881216">
        <w:t xml:space="preserve">     </w:t>
      </w:r>
      <w:r>
        <w:tab/>
      </w:r>
      <w:r>
        <w:tab/>
      </w:r>
      <w:r w:rsidR="00572628" w:rsidRPr="5B019565">
        <w:rPr>
          <w:sz w:val="22"/>
          <w:szCs w:val="22"/>
          <w:lang w:val="en-US"/>
        </w:rPr>
        <w:t>Digital</w:t>
      </w:r>
      <w:r w:rsidR="003F3ABF" w:rsidRPr="5B019565">
        <w:rPr>
          <w:sz w:val="22"/>
          <w:szCs w:val="22"/>
          <w:lang w:val="en-US"/>
        </w:rPr>
        <w:t xml:space="preserve"> </w:t>
      </w:r>
      <w:r w:rsidR="003C1240">
        <w:rPr>
          <w:sz w:val="22"/>
          <w:szCs w:val="22"/>
          <w:lang w:val="en-US"/>
        </w:rPr>
        <w:t>MCM</w:t>
      </w:r>
      <w:r w:rsidR="001A182F" w:rsidRPr="5B019565">
        <w:rPr>
          <w:sz w:val="22"/>
          <w:szCs w:val="22"/>
          <w:lang w:val="en-US"/>
        </w:rPr>
        <w:t xml:space="preserve"> Engineer</w:t>
      </w:r>
    </w:p>
    <w:p w14:paraId="45EFE33C" w14:textId="77777777" w:rsidR="00A827E9" w:rsidRPr="001F5B58" w:rsidRDefault="00A827E9" w:rsidP="00A827E9"/>
    <w:p w14:paraId="1EED4B1E" w14:textId="2FD29674" w:rsidR="00A827E9" w:rsidRPr="001F5B58" w:rsidRDefault="00A827E9" w:rsidP="00847CF3">
      <w:pPr>
        <w:jc w:val="both"/>
        <w:rPr>
          <w:sz w:val="22"/>
          <w:lang w:val="en-US"/>
        </w:rPr>
      </w:pPr>
      <w:r w:rsidRPr="001F5B58">
        <w:rPr>
          <w:b/>
        </w:rPr>
        <w:t>GRADE/BAND</w:t>
      </w:r>
      <w:r w:rsidR="00B53049" w:rsidRPr="001F5B58">
        <w:tab/>
      </w:r>
      <w:r w:rsidR="00847CF3" w:rsidRPr="001F5B58">
        <w:tab/>
      </w:r>
      <w:proofErr w:type="spellStart"/>
      <w:r w:rsidR="00C95608">
        <w:t>Band</w:t>
      </w:r>
      <w:proofErr w:type="spellEnd"/>
      <w:r w:rsidR="00C95608">
        <w:t xml:space="preserve"> 6 (</w:t>
      </w:r>
      <w:r w:rsidR="00A16775">
        <w:rPr>
          <w:sz w:val="22"/>
          <w:lang w:val="en-US"/>
        </w:rPr>
        <w:t>To be evaluated</w:t>
      </w:r>
      <w:r w:rsidR="00C95608">
        <w:rPr>
          <w:sz w:val="22"/>
          <w:lang w:val="en-US"/>
        </w:rPr>
        <w:t>)</w:t>
      </w:r>
    </w:p>
    <w:p w14:paraId="10677AF8" w14:textId="77777777" w:rsidR="00A827E9" w:rsidRPr="001F5B58" w:rsidRDefault="00A827E9" w:rsidP="00A827E9"/>
    <w:p w14:paraId="6CE530FE" w14:textId="77777777" w:rsidR="00A827E9" w:rsidRPr="001F5B58" w:rsidRDefault="00A827E9" w:rsidP="00A827E9">
      <w:r w:rsidRPr="001F5B58">
        <w:rPr>
          <w:b/>
        </w:rPr>
        <w:t>LOCATION</w:t>
      </w:r>
      <w:r w:rsidRPr="001F5B58">
        <w:rPr>
          <w:b/>
        </w:rPr>
        <w:tab/>
      </w:r>
      <w:r w:rsidR="00847CF3" w:rsidRPr="001F5B58">
        <w:tab/>
      </w:r>
      <w:r w:rsidR="00847CF3" w:rsidRPr="001F5B58">
        <w:tab/>
      </w:r>
      <w:r w:rsidR="0013221B">
        <w:t>Dewsbury District Hospital working Trust-wide</w:t>
      </w:r>
    </w:p>
    <w:p w14:paraId="2F956341" w14:textId="77777777" w:rsidR="00A827E9" w:rsidRPr="001F5B58" w:rsidRDefault="00A827E9" w:rsidP="00A827E9"/>
    <w:p w14:paraId="110D8C82" w14:textId="104D2A8F" w:rsidR="00A827E9" w:rsidRPr="001F5B58" w:rsidRDefault="00A827E9" w:rsidP="00A827E9">
      <w:r w:rsidRPr="5B019565">
        <w:rPr>
          <w:b/>
          <w:bCs/>
        </w:rPr>
        <w:t>RESPONSIBLE TO</w:t>
      </w:r>
      <w:r>
        <w:tab/>
      </w:r>
      <w:r>
        <w:tab/>
      </w:r>
      <w:r w:rsidR="00004AB4">
        <w:t>E</w:t>
      </w:r>
      <w:r w:rsidR="007D1B87">
        <w:t>nd User Services Manager</w:t>
      </w:r>
    </w:p>
    <w:p w14:paraId="4FD40D2D" w14:textId="77777777" w:rsidR="00A827E9" w:rsidRPr="001F5B58" w:rsidRDefault="00A827E9" w:rsidP="00A827E9"/>
    <w:p w14:paraId="150A48CC" w14:textId="6765FD2A" w:rsidR="00A827E9" w:rsidRPr="001F5B58" w:rsidRDefault="00A827E9" w:rsidP="00A827E9">
      <w:r w:rsidRPr="001F5B58">
        <w:rPr>
          <w:b/>
        </w:rPr>
        <w:t>ACCOUNTABLE TO</w:t>
      </w:r>
      <w:r w:rsidR="00DA1CE8" w:rsidRPr="001F5B58">
        <w:rPr>
          <w:b/>
        </w:rPr>
        <w:tab/>
      </w:r>
      <w:r w:rsidR="00124FF0">
        <w:t>Head of Digital Platforms</w:t>
      </w:r>
    </w:p>
    <w:p w14:paraId="46977E98" w14:textId="77777777" w:rsidR="00A827E9" w:rsidRPr="001F5B58" w:rsidRDefault="00A827E9" w:rsidP="00A827E9"/>
    <w:p w14:paraId="3CE067CF" w14:textId="77777777" w:rsidR="00A827E9" w:rsidRPr="001F5B58" w:rsidRDefault="00A827E9" w:rsidP="00A827E9"/>
    <w:p w14:paraId="07FB3AD5" w14:textId="7BAE8819" w:rsidR="00261A5D" w:rsidRDefault="00A827E9" w:rsidP="003F3ABF">
      <w:pPr>
        <w:pStyle w:val="TableNormalAnswerHelp"/>
        <w:ind w:left="0"/>
        <w:rPr>
          <w:rFonts w:ascii="Arial" w:hAnsi="Arial" w:cs="Arial"/>
          <w:b/>
          <w:sz w:val="24"/>
          <w:szCs w:val="24"/>
        </w:rPr>
      </w:pPr>
      <w:r w:rsidRPr="003F3ABF">
        <w:rPr>
          <w:rFonts w:ascii="Arial" w:hAnsi="Arial" w:cs="Arial"/>
          <w:b/>
          <w:sz w:val="24"/>
          <w:szCs w:val="24"/>
        </w:rPr>
        <w:t>JOB PURPOSE</w:t>
      </w:r>
    </w:p>
    <w:p w14:paraId="71A82D6D" w14:textId="5BE3A2A9" w:rsidR="00572628" w:rsidRPr="00572628" w:rsidRDefault="00572628" w:rsidP="003F3ABF">
      <w:pPr>
        <w:pStyle w:val="TableNormalAnswerHelp"/>
        <w:ind w:left="0"/>
        <w:rPr>
          <w:rFonts w:ascii="Arial" w:hAnsi="Arial"/>
          <w:sz w:val="22"/>
          <w:szCs w:val="22"/>
        </w:rPr>
      </w:pPr>
    </w:p>
    <w:p w14:paraId="2B60979D" w14:textId="08C8F9C6" w:rsidR="001A182F" w:rsidRPr="001A182F" w:rsidRDefault="001A182F" w:rsidP="001A182F">
      <w:pPr>
        <w:jc w:val="both"/>
        <w:rPr>
          <w:rFonts w:eastAsia="Times" w:cs="Times New Roman"/>
          <w:sz w:val="22"/>
          <w:szCs w:val="22"/>
        </w:rPr>
      </w:pPr>
      <w:r w:rsidRPr="001A182F">
        <w:rPr>
          <w:rFonts w:eastAsia="Times" w:cs="Times New Roman"/>
          <w:sz w:val="22"/>
          <w:szCs w:val="22"/>
        </w:rPr>
        <w:t xml:space="preserve">The </w:t>
      </w:r>
      <w:r w:rsidR="003E2C44">
        <w:rPr>
          <w:rFonts w:eastAsia="Times" w:cs="Times New Roman"/>
          <w:sz w:val="22"/>
          <w:szCs w:val="22"/>
        </w:rPr>
        <w:t>MCM (Microsoft Configuration Manager)</w:t>
      </w:r>
      <w:r w:rsidRPr="001A182F">
        <w:rPr>
          <w:rFonts w:eastAsia="Times" w:cs="Times New Roman"/>
          <w:sz w:val="22"/>
          <w:szCs w:val="22"/>
        </w:rPr>
        <w:t xml:space="preserve"> Engineer will be a key member of the Digital Services team, responsible for ensuring the effective configuration, deployment, and lifecycle management of the Trust’s end user devices and operating system builds. This includes managing the Trust’s SCCM/MECM environment and related technologies to deliver secure, reliable, and standardised desktop and application deployments across all clinical and corporate areas.</w:t>
      </w:r>
    </w:p>
    <w:p w14:paraId="33A52F96" w14:textId="77777777" w:rsidR="001A182F" w:rsidRPr="001A182F" w:rsidRDefault="001A182F" w:rsidP="001A182F">
      <w:pPr>
        <w:jc w:val="both"/>
        <w:rPr>
          <w:rFonts w:eastAsia="Times" w:cs="Times New Roman"/>
          <w:sz w:val="22"/>
          <w:szCs w:val="22"/>
        </w:rPr>
      </w:pPr>
    </w:p>
    <w:p w14:paraId="631F6741" w14:textId="77777777" w:rsidR="001A182F" w:rsidRPr="001A182F" w:rsidRDefault="001A182F" w:rsidP="001A182F">
      <w:pPr>
        <w:jc w:val="both"/>
        <w:rPr>
          <w:rFonts w:eastAsia="Times" w:cs="Times New Roman"/>
          <w:sz w:val="22"/>
          <w:szCs w:val="22"/>
        </w:rPr>
      </w:pPr>
      <w:r w:rsidRPr="001A182F">
        <w:rPr>
          <w:rFonts w:eastAsia="Times" w:cs="Times New Roman"/>
          <w:sz w:val="22"/>
          <w:szCs w:val="22"/>
        </w:rPr>
        <w:t>The role involves managing, maintaining, and continuously improving the Trust’s endpoint management platform in line with NHS Digital standards, cyber security requirements, and organisational strategy. The post holder will provide expert technical advice and operational support on all aspects of device image creation, software deployment, patching, and compliance reporting to support the safe and efficient delivery of patient care.</w:t>
      </w:r>
    </w:p>
    <w:p w14:paraId="46C919AE" w14:textId="77777777" w:rsidR="001A182F" w:rsidRPr="001A182F" w:rsidRDefault="001A182F" w:rsidP="001A182F">
      <w:pPr>
        <w:jc w:val="both"/>
        <w:rPr>
          <w:rFonts w:eastAsia="Times" w:cs="Times New Roman"/>
          <w:sz w:val="22"/>
          <w:szCs w:val="22"/>
        </w:rPr>
      </w:pPr>
    </w:p>
    <w:p w14:paraId="2BEB05B9" w14:textId="2C9AF18B" w:rsidR="001A182F" w:rsidRPr="001A182F" w:rsidRDefault="001A182F" w:rsidP="001A182F">
      <w:pPr>
        <w:jc w:val="both"/>
        <w:rPr>
          <w:rFonts w:eastAsia="Times" w:cs="Times New Roman"/>
          <w:sz w:val="22"/>
          <w:szCs w:val="22"/>
        </w:rPr>
      </w:pPr>
      <w:r w:rsidRPr="001A182F">
        <w:rPr>
          <w:rFonts w:eastAsia="Times" w:cs="Times New Roman"/>
          <w:sz w:val="22"/>
          <w:szCs w:val="22"/>
        </w:rPr>
        <w:t xml:space="preserve">Working closely with other Digital Services teams, including End User Services, Cyber Operations, and Infrastructure, the </w:t>
      </w:r>
      <w:r w:rsidR="00CD746F">
        <w:rPr>
          <w:rFonts w:eastAsia="Times" w:cs="Times New Roman"/>
          <w:sz w:val="22"/>
          <w:szCs w:val="22"/>
        </w:rPr>
        <w:t>MCM</w:t>
      </w:r>
      <w:r w:rsidR="00383594">
        <w:rPr>
          <w:rFonts w:eastAsia="Times" w:cs="Times New Roman"/>
          <w:sz w:val="22"/>
          <w:szCs w:val="22"/>
        </w:rPr>
        <w:t xml:space="preserve"> </w:t>
      </w:r>
      <w:r w:rsidRPr="001A182F">
        <w:rPr>
          <w:rFonts w:eastAsia="Times" w:cs="Times New Roman"/>
          <w:sz w:val="22"/>
          <w:szCs w:val="22"/>
        </w:rPr>
        <w:t>Engineer will play a vital role in enabling the transition to a sustainable hybrid operating model by providing local capability and resilience in device management. The post holder will also contribute to security and compliance initiatives, supporting frameworks such as the DSP Toolkit and Cyber Essentials Plus.</w:t>
      </w:r>
    </w:p>
    <w:p w14:paraId="7247580E" w14:textId="77777777" w:rsidR="001A182F" w:rsidRPr="001A182F" w:rsidRDefault="001A182F" w:rsidP="001A182F">
      <w:pPr>
        <w:jc w:val="both"/>
        <w:rPr>
          <w:rFonts w:eastAsia="Times" w:cs="Times New Roman"/>
          <w:sz w:val="22"/>
          <w:szCs w:val="22"/>
        </w:rPr>
      </w:pPr>
    </w:p>
    <w:p w14:paraId="360A06B9" w14:textId="77777777" w:rsidR="001A182F" w:rsidRPr="001A182F" w:rsidRDefault="001A182F" w:rsidP="001A182F">
      <w:pPr>
        <w:jc w:val="both"/>
        <w:rPr>
          <w:rFonts w:eastAsia="Times" w:cs="Times New Roman"/>
          <w:sz w:val="22"/>
          <w:szCs w:val="22"/>
        </w:rPr>
      </w:pPr>
      <w:r w:rsidRPr="001A182F">
        <w:rPr>
          <w:rFonts w:eastAsia="Times" w:cs="Times New Roman"/>
          <w:sz w:val="22"/>
          <w:szCs w:val="22"/>
        </w:rPr>
        <w:t>The successful candidate will lead the technical delivery of build and deployment automation, maintain documentation and configuration baselines, and ensure the reliability, security, and performance of endpoint management services across the Trust.</w:t>
      </w:r>
    </w:p>
    <w:p w14:paraId="39B0C7F1" w14:textId="77777777" w:rsidR="001A182F" w:rsidRDefault="001A182F" w:rsidP="001A182F">
      <w:pPr>
        <w:jc w:val="both"/>
        <w:rPr>
          <w:rFonts w:eastAsia="Times" w:cs="Times New Roman"/>
          <w:sz w:val="22"/>
          <w:szCs w:val="22"/>
        </w:rPr>
      </w:pPr>
    </w:p>
    <w:p w14:paraId="57AED667" w14:textId="77777777" w:rsidR="00686E48" w:rsidRDefault="00686E48" w:rsidP="001A182F">
      <w:pPr>
        <w:jc w:val="both"/>
        <w:rPr>
          <w:rFonts w:eastAsia="Times" w:cs="Times New Roman"/>
          <w:sz w:val="22"/>
          <w:szCs w:val="22"/>
        </w:rPr>
      </w:pPr>
    </w:p>
    <w:p w14:paraId="401222A5" w14:textId="77777777" w:rsidR="00686E48" w:rsidRDefault="00686E48" w:rsidP="001A182F">
      <w:pPr>
        <w:jc w:val="both"/>
        <w:rPr>
          <w:rFonts w:eastAsia="Times" w:cs="Times New Roman"/>
          <w:sz w:val="22"/>
          <w:szCs w:val="22"/>
        </w:rPr>
      </w:pPr>
    </w:p>
    <w:p w14:paraId="1B5B9EEF" w14:textId="77777777" w:rsidR="00686E48" w:rsidRDefault="00686E48" w:rsidP="001A182F">
      <w:pPr>
        <w:jc w:val="both"/>
        <w:rPr>
          <w:rFonts w:eastAsia="Times" w:cs="Times New Roman"/>
          <w:sz w:val="22"/>
          <w:szCs w:val="22"/>
        </w:rPr>
      </w:pPr>
    </w:p>
    <w:p w14:paraId="31D3C767" w14:textId="77777777" w:rsidR="00686E48" w:rsidRDefault="00686E48" w:rsidP="001A182F">
      <w:pPr>
        <w:jc w:val="both"/>
        <w:rPr>
          <w:rFonts w:eastAsia="Times" w:cs="Times New Roman"/>
          <w:sz w:val="22"/>
          <w:szCs w:val="22"/>
        </w:rPr>
      </w:pPr>
    </w:p>
    <w:p w14:paraId="1696D9FC" w14:textId="77777777" w:rsidR="00686E48" w:rsidRPr="001A182F" w:rsidRDefault="00686E48" w:rsidP="001A182F">
      <w:pPr>
        <w:jc w:val="both"/>
        <w:rPr>
          <w:rFonts w:eastAsia="Times" w:cs="Times New Roman"/>
          <w:sz w:val="22"/>
          <w:szCs w:val="22"/>
        </w:rPr>
      </w:pPr>
    </w:p>
    <w:p w14:paraId="4DF32F22" w14:textId="77777777" w:rsidR="001A182F" w:rsidRPr="001A182F" w:rsidRDefault="001A182F" w:rsidP="001A182F">
      <w:pPr>
        <w:jc w:val="both"/>
        <w:rPr>
          <w:rFonts w:eastAsia="Times" w:cs="Times New Roman"/>
          <w:b/>
          <w:bCs/>
          <w:sz w:val="22"/>
          <w:szCs w:val="22"/>
        </w:rPr>
      </w:pPr>
      <w:r w:rsidRPr="001A182F">
        <w:rPr>
          <w:rFonts w:eastAsia="Times" w:cs="Times New Roman"/>
          <w:b/>
          <w:bCs/>
          <w:sz w:val="22"/>
          <w:szCs w:val="22"/>
        </w:rPr>
        <w:t>Professional</w:t>
      </w:r>
    </w:p>
    <w:p w14:paraId="0564093E" w14:textId="77777777" w:rsidR="001A182F" w:rsidRPr="001A182F" w:rsidRDefault="001A182F" w:rsidP="001A182F">
      <w:pPr>
        <w:jc w:val="both"/>
        <w:rPr>
          <w:rFonts w:eastAsia="Times" w:cs="Times New Roman"/>
          <w:sz w:val="22"/>
          <w:szCs w:val="22"/>
        </w:rPr>
      </w:pPr>
    </w:p>
    <w:p w14:paraId="69C3337D" w14:textId="77777777" w:rsidR="001A182F" w:rsidRPr="001A182F" w:rsidRDefault="001A182F" w:rsidP="00EA54FF">
      <w:pPr>
        <w:numPr>
          <w:ilvl w:val="0"/>
          <w:numId w:val="7"/>
        </w:numPr>
        <w:jc w:val="both"/>
        <w:rPr>
          <w:rFonts w:eastAsia="Times" w:cs="Times New Roman"/>
          <w:sz w:val="22"/>
          <w:szCs w:val="22"/>
        </w:rPr>
      </w:pPr>
      <w:r w:rsidRPr="001A182F">
        <w:rPr>
          <w:rFonts w:eastAsia="Times" w:cs="Times New Roman"/>
          <w:sz w:val="22"/>
          <w:szCs w:val="22"/>
        </w:rPr>
        <w:lastRenderedPageBreak/>
        <w:t>Contribute to the development and implementation of departmental standard operating procedures and Trust-wide policies, ensuring consistency and compliance in endpoint management and deployment operations.</w:t>
      </w:r>
    </w:p>
    <w:p w14:paraId="5AAB8881" w14:textId="77777777" w:rsidR="001A182F" w:rsidRPr="001A182F" w:rsidRDefault="001A182F" w:rsidP="00EA54FF">
      <w:pPr>
        <w:numPr>
          <w:ilvl w:val="0"/>
          <w:numId w:val="7"/>
        </w:numPr>
        <w:jc w:val="both"/>
        <w:rPr>
          <w:rFonts w:eastAsia="Times" w:cs="Times New Roman"/>
          <w:sz w:val="22"/>
          <w:szCs w:val="22"/>
        </w:rPr>
      </w:pPr>
      <w:r w:rsidRPr="001A182F">
        <w:rPr>
          <w:rFonts w:eastAsia="Times" w:cs="Times New Roman"/>
          <w:sz w:val="22"/>
          <w:szCs w:val="22"/>
        </w:rPr>
        <w:t>Maintain a professional appearance in line with the Trust dress code.</w:t>
      </w:r>
    </w:p>
    <w:p w14:paraId="0CA4E7C8" w14:textId="77777777" w:rsidR="001A182F" w:rsidRPr="001A182F" w:rsidRDefault="001A182F" w:rsidP="00EA54FF">
      <w:pPr>
        <w:numPr>
          <w:ilvl w:val="0"/>
          <w:numId w:val="7"/>
        </w:numPr>
        <w:jc w:val="both"/>
        <w:rPr>
          <w:rFonts w:eastAsia="Times" w:cs="Times New Roman"/>
          <w:sz w:val="22"/>
          <w:szCs w:val="22"/>
        </w:rPr>
      </w:pPr>
      <w:r w:rsidRPr="001A182F">
        <w:rPr>
          <w:rFonts w:eastAsia="Times" w:cs="Times New Roman"/>
          <w:sz w:val="22"/>
          <w:szCs w:val="22"/>
        </w:rPr>
        <w:t>Uphold the Trust’s values and behaviours (available on the Trust website), demonstrating integrity, accountability, and respect in all interactions.</w:t>
      </w:r>
    </w:p>
    <w:p w14:paraId="114A0480" w14:textId="366EDDBA" w:rsidR="001A182F" w:rsidRPr="00686E48" w:rsidRDefault="001A182F" w:rsidP="00B432EC">
      <w:pPr>
        <w:numPr>
          <w:ilvl w:val="0"/>
          <w:numId w:val="7"/>
        </w:numPr>
        <w:jc w:val="both"/>
        <w:rPr>
          <w:rFonts w:eastAsia="Times" w:cs="Times New Roman"/>
          <w:sz w:val="22"/>
          <w:szCs w:val="22"/>
        </w:rPr>
      </w:pPr>
      <w:r w:rsidRPr="00686E48">
        <w:rPr>
          <w:rFonts w:eastAsia="Times" w:cs="Times New Roman"/>
          <w:sz w:val="22"/>
          <w:szCs w:val="22"/>
        </w:rPr>
        <w:t>Maintain professional and courteous working relationships with colleagues and stakeholders, respecting the equality and diversity of every individual encountered in the course of work.</w:t>
      </w:r>
    </w:p>
    <w:p w14:paraId="5F9B4CE8" w14:textId="77777777" w:rsidR="001A182F" w:rsidRPr="001A182F" w:rsidRDefault="001A182F" w:rsidP="00EA54FF">
      <w:pPr>
        <w:numPr>
          <w:ilvl w:val="0"/>
          <w:numId w:val="7"/>
        </w:numPr>
        <w:jc w:val="both"/>
        <w:rPr>
          <w:rFonts w:eastAsia="Times" w:cs="Times New Roman"/>
          <w:sz w:val="22"/>
          <w:szCs w:val="22"/>
        </w:rPr>
      </w:pPr>
      <w:proofErr w:type="gramStart"/>
      <w:r w:rsidRPr="001A182F">
        <w:rPr>
          <w:rFonts w:eastAsia="Times" w:cs="Times New Roman"/>
          <w:sz w:val="22"/>
          <w:szCs w:val="22"/>
        </w:rPr>
        <w:t>Uphold patient privacy and dignity at all times</w:t>
      </w:r>
      <w:proofErr w:type="gramEnd"/>
      <w:r w:rsidRPr="001A182F">
        <w:rPr>
          <w:rFonts w:eastAsia="Times" w:cs="Times New Roman"/>
          <w:sz w:val="22"/>
          <w:szCs w:val="22"/>
        </w:rPr>
        <w:t>, supporting the Trust’s commitment to equality and inclusivity.</w:t>
      </w:r>
    </w:p>
    <w:p w14:paraId="63E25924" w14:textId="77777777" w:rsidR="001A182F" w:rsidRPr="001A182F" w:rsidRDefault="001A182F" w:rsidP="001A182F">
      <w:pPr>
        <w:jc w:val="both"/>
        <w:rPr>
          <w:rFonts w:eastAsia="Times" w:cs="Times New Roman"/>
          <w:sz w:val="22"/>
          <w:szCs w:val="22"/>
        </w:rPr>
      </w:pPr>
    </w:p>
    <w:p w14:paraId="7D829364" w14:textId="77777777" w:rsidR="001A182F" w:rsidRPr="001A182F" w:rsidRDefault="001A182F" w:rsidP="001A182F">
      <w:pPr>
        <w:jc w:val="both"/>
        <w:rPr>
          <w:rFonts w:eastAsia="Times" w:cs="Times New Roman"/>
          <w:b/>
          <w:bCs/>
          <w:sz w:val="22"/>
          <w:szCs w:val="22"/>
        </w:rPr>
      </w:pPr>
      <w:r w:rsidRPr="001A182F">
        <w:rPr>
          <w:rFonts w:eastAsia="Times" w:cs="Times New Roman"/>
          <w:b/>
          <w:bCs/>
          <w:sz w:val="22"/>
          <w:szCs w:val="22"/>
        </w:rPr>
        <w:t>Key Responsibilities</w:t>
      </w:r>
    </w:p>
    <w:p w14:paraId="155D50F3" w14:textId="77777777" w:rsidR="001A182F" w:rsidRPr="001A182F" w:rsidRDefault="001A182F" w:rsidP="001A182F">
      <w:pPr>
        <w:jc w:val="both"/>
        <w:rPr>
          <w:rFonts w:eastAsia="Times" w:cs="Times New Roman"/>
          <w:sz w:val="22"/>
          <w:szCs w:val="22"/>
        </w:rPr>
      </w:pPr>
    </w:p>
    <w:p w14:paraId="37F74A3A" w14:textId="77777777" w:rsidR="001A182F" w:rsidRPr="001A182F" w:rsidRDefault="001A182F" w:rsidP="00EA54FF">
      <w:pPr>
        <w:numPr>
          <w:ilvl w:val="0"/>
          <w:numId w:val="6"/>
        </w:numPr>
        <w:jc w:val="both"/>
        <w:rPr>
          <w:rFonts w:eastAsia="Times" w:cs="Times New Roman"/>
          <w:sz w:val="22"/>
          <w:szCs w:val="22"/>
        </w:rPr>
      </w:pPr>
      <w:r w:rsidRPr="001A182F">
        <w:rPr>
          <w:rFonts w:eastAsia="Times" w:cs="Times New Roman"/>
          <w:sz w:val="22"/>
          <w:szCs w:val="22"/>
        </w:rPr>
        <w:t>Provide specialist knowledge and technical expertise in SCCM/MECM administration, supporting secure and efficient device management and deployment.</w:t>
      </w:r>
    </w:p>
    <w:p w14:paraId="5C3324DC" w14:textId="77777777" w:rsidR="001A182F" w:rsidRPr="001A182F" w:rsidRDefault="001A182F" w:rsidP="00EA54FF">
      <w:pPr>
        <w:numPr>
          <w:ilvl w:val="0"/>
          <w:numId w:val="6"/>
        </w:numPr>
        <w:jc w:val="both"/>
        <w:rPr>
          <w:rFonts w:eastAsia="Times" w:cs="Times New Roman"/>
          <w:sz w:val="22"/>
          <w:szCs w:val="22"/>
        </w:rPr>
      </w:pPr>
      <w:r w:rsidRPr="001A182F">
        <w:rPr>
          <w:rFonts w:eastAsia="Times" w:cs="Times New Roman"/>
          <w:sz w:val="22"/>
          <w:szCs w:val="22"/>
        </w:rPr>
        <w:t>Design, build, and maintain standard operating system images and task sequences for automated device builds and refreshes.</w:t>
      </w:r>
    </w:p>
    <w:p w14:paraId="4BE9007B" w14:textId="77777777" w:rsidR="001A182F" w:rsidRPr="001A182F" w:rsidRDefault="001A182F" w:rsidP="00EA54FF">
      <w:pPr>
        <w:numPr>
          <w:ilvl w:val="0"/>
          <w:numId w:val="6"/>
        </w:numPr>
        <w:jc w:val="both"/>
        <w:rPr>
          <w:rFonts w:eastAsia="Times" w:cs="Times New Roman"/>
          <w:sz w:val="22"/>
          <w:szCs w:val="22"/>
        </w:rPr>
      </w:pPr>
      <w:r w:rsidRPr="001A182F">
        <w:rPr>
          <w:rFonts w:eastAsia="Times" w:cs="Times New Roman"/>
          <w:sz w:val="22"/>
          <w:szCs w:val="22"/>
        </w:rPr>
        <w:t>Package, test, and deploy software applications and updates using SCCM/MECM and Intune where appropriate, ensuring consistency and compliance across the estate.</w:t>
      </w:r>
    </w:p>
    <w:p w14:paraId="3C358ACA" w14:textId="77777777" w:rsidR="001A182F" w:rsidRPr="001A182F" w:rsidRDefault="001A182F" w:rsidP="00EA54FF">
      <w:pPr>
        <w:numPr>
          <w:ilvl w:val="0"/>
          <w:numId w:val="6"/>
        </w:numPr>
        <w:jc w:val="both"/>
        <w:rPr>
          <w:rFonts w:eastAsia="Times" w:cs="Times New Roman"/>
          <w:sz w:val="22"/>
          <w:szCs w:val="22"/>
        </w:rPr>
      </w:pPr>
      <w:r w:rsidRPr="001A182F">
        <w:rPr>
          <w:rFonts w:eastAsia="Times" w:cs="Times New Roman"/>
          <w:sz w:val="22"/>
          <w:szCs w:val="22"/>
        </w:rPr>
        <w:t>Maintain patch management processes to ensure timely deployment of security and feature updates, supporting the Trust’s cyber resilience posture.</w:t>
      </w:r>
    </w:p>
    <w:p w14:paraId="20177DFB" w14:textId="77777777" w:rsidR="001A182F" w:rsidRPr="001A182F" w:rsidRDefault="001A182F" w:rsidP="00EA54FF">
      <w:pPr>
        <w:numPr>
          <w:ilvl w:val="0"/>
          <w:numId w:val="6"/>
        </w:numPr>
        <w:jc w:val="both"/>
        <w:rPr>
          <w:rFonts w:eastAsia="Times" w:cs="Times New Roman"/>
          <w:sz w:val="22"/>
          <w:szCs w:val="22"/>
        </w:rPr>
      </w:pPr>
      <w:r w:rsidRPr="001A182F">
        <w:rPr>
          <w:rFonts w:eastAsia="Times" w:cs="Times New Roman"/>
          <w:sz w:val="22"/>
          <w:szCs w:val="22"/>
        </w:rPr>
        <w:t>Collaborate with Cyber Operations to ensure compliance with the DSP Toolkit, Cyber Essentials Plus, and internal security baselines.</w:t>
      </w:r>
    </w:p>
    <w:p w14:paraId="43464034" w14:textId="2F13CCC7" w:rsidR="001A182F" w:rsidRPr="001A182F" w:rsidRDefault="001A182F" w:rsidP="00EA54FF">
      <w:pPr>
        <w:numPr>
          <w:ilvl w:val="0"/>
          <w:numId w:val="6"/>
        </w:numPr>
        <w:jc w:val="both"/>
        <w:rPr>
          <w:rFonts w:eastAsia="Times" w:cs="Times New Roman"/>
          <w:sz w:val="22"/>
          <w:szCs w:val="22"/>
        </w:rPr>
      </w:pPr>
      <w:r w:rsidRPr="001A182F">
        <w:rPr>
          <w:rFonts w:eastAsia="Times" w:cs="Times New Roman"/>
          <w:sz w:val="22"/>
          <w:szCs w:val="22"/>
        </w:rPr>
        <w:t xml:space="preserve">Support the transition to a hybrid operating model by developing and maintaining internal expertise in device deployment and endpoint management, reducing </w:t>
      </w:r>
      <w:r>
        <w:rPr>
          <w:rFonts w:eastAsia="Times" w:cs="Times New Roman"/>
          <w:sz w:val="22"/>
          <w:szCs w:val="22"/>
        </w:rPr>
        <w:t>d</w:t>
      </w:r>
      <w:r w:rsidRPr="001A182F">
        <w:rPr>
          <w:rFonts w:eastAsia="Times" w:cs="Times New Roman"/>
          <w:sz w:val="22"/>
          <w:szCs w:val="22"/>
        </w:rPr>
        <w:t>ependency on external resources.</w:t>
      </w:r>
    </w:p>
    <w:p w14:paraId="6E8E8C74" w14:textId="77777777" w:rsidR="001A182F" w:rsidRPr="001A182F" w:rsidRDefault="001A182F" w:rsidP="00EA54FF">
      <w:pPr>
        <w:numPr>
          <w:ilvl w:val="0"/>
          <w:numId w:val="6"/>
        </w:numPr>
        <w:jc w:val="both"/>
        <w:rPr>
          <w:rFonts w:eastAsia="Times" w:cs="Times New Roman"/>
          <w:sz w:val="22"/>
          <w:szCs w:val="22"/>
        </w:rPr>
      </w:pPr>
      <w:r w:rsidRPr="001A182F">
        <w:rPr>
          <w:rFonts w:eastAsia="Times" w:cs="Times New Roman"/>
          <w:sz w:val="22"/>
          <w:szCs w:val="22"/>
        </w:rPr>
        <w:t>Implement configuration baselines, compliance policies, and reporting to ensure all endpoints meet Trust and NHS standards for performance and security.</w:t>
      </w:r>
    </w:p>
    <w:p w14:paraId="72CA37D2" w14:textId="77777777" w:rsidR="001A182F" w:rsidRPr="001A182F" w:rsidRDefault="001A182F" w:rsidP="00EA54FF">
      <w:pPr>
        <w:numPr>
          <w:ilvl w:val="0"/>
          <w:numId w:val="6"/>
        </w:numPr>
        <w:jc w:val="both"/>
        <w:rPr>
          <w:rFonts w:eastAsia="Times" w:cs="Times New Roman"/>
          <w:sz w:val="22"/>
          <w:szCs w:val="22"/>
        </w:rPr>
      </w:pPr>
      <w:r w:rsidRPr="001A182F">
        <w:rPr>
          <w:rFonts w:eastAsia="Times" w:cs="Times New Roman"/>
          <w:sz w:val="22"/>
          <w:szCs w:val="22"/>
        </w:rPr>
        <w:t>Monitor SCCM/MECM performance, troubleshoot issues, and apply remediation actions to maintain system reliability and service quality.</w:t>
      </w:r>
    </w:p>
    <w:p w14:paraId="093AF1BB" w14:textId="77777777" w:rsidR="001A182F" w:rsidRPr="001A182F" w:rsidRDefault="001A182F" w:rsidP="00EA54FF">
      <w:pPr>
        <w:numPr>
          <w:ilvl w:val="0"/>
          <w:numId w:val="6"/>
        </w:numPr>
        <w:jc w:val="both"/>
        <w:rPr>
          <w:rFonts w:eastAsia="Times" w:cs="Times New Roman"/>
          <w:sz w:val="22"/>
          <w:szCs w:val="22"/>
        </w:rPr>
      </w:pPr>
      <w:r w:rsidRPr="001A182F">
        <w:rPr>
          <w:rFonts w:eastAsia="Times" w:cs="Times New Roman"/>
          <w:sz w:val="22"/>
          <w:szCs w:val="22"/>
        </w:rPr>
        <w:t>Maintain accurate documentation, including build processes, configuration settings, and deployment workflows, to support continuity and audit readiness.</w:t>
      </w:r>
    </w:p>
    <w:p w14:paraId="15CBA4BE" w14:textId="77777777" w:rsidR="001A182F" w:rsidRPr="001A182F" w:rsidRDefault="001A182F" w:rsidP="00EA54FF">
      <w:pPr>
        <w:numPr>
          <w:ilvl w:val="0"/>
          <w:numId w:val="6"/>
        </w:numPr>
        <w:jc w:val="both"/>
        <w:rPr>
          <w:rFonts w:eastAsia="Times" w:cs="Times New Roman"/>
          <w:sz w:val="22"/>
          <w:szCs w:val="22"/>
        </w:rPr>
      </w:pPr>
      <w:r w:rsidRPr="001A182F">
        <w:rPr>
          <w:rFonts w:eastAsia="Times" w:cs="Times New Roman"/>
          <w:sz w:val="22"/>
          <w:szCs w:val="22"/>
        </w:rPr>
        <w:t>Work collaboratively with End User Services, Network, and Cyber teams to ensure endpoint management aligns with infrastructure and security policies.</w:t>
      </w:r>
    </w:p>
    <w:p w14:paraId="68E205A8" w14:textId="77777777" w:rsidR="001A182F" w:rsidRPr="001A182F" w:rsidRDefault="001A182F" w:rsidP="00EA54FF">
      <w:pPr>
        <w:numPr>
          <w:ilvl w:val="0"/>
          <w:numId w:val="6"/>
        </w:numPr>
        <w:jc w:val="both"/>
        <w:rPr>
          <w:rFonts w:eastAsia="Times" w:cs="Times New Roman"/>
          <w:sz w:val="22"/>
          <w:szCs w:val="22"/>
        </w:rPr>
      </w:pPr>
      <w:r w:rsidRPr="001A182F">
        <w:rPr>
          <w:rFonts w:eastAsia="Times" w:cs="Times New Roman"/>
          <w:sz w:val="22"/>
          <w:szCs w:val="22"/>
        </w:rPr>
        <w:t>Participate in testing, change management, and release cycles to ensure stable introduction of new technologies or updates into the production environment.</w:t>
      </w:r>
    </w:p>
    <w:p w14:paraId="149837AC" w14:textId="77777777" w:rsidR="001A182F" w:rsidRPr="001A182F" w:rsidRDefault="001A182F" w:rsidP="00EA54FF">
      <w:pPr>
        <w:numPr>
          <w:ilvl w:val="0"/>
          <w:numId w:val="6"/>
        </w:numPr>
        <w:jc w:val="both"/>
        <w:rPr>
          <w:rFonts w:eastAsia="Times" w:cs="Times New Roman"/>
          <w:sz w:val="22"/>
          <w:szCs w:val="22"/>
        </w:rPr>
      </w:pPr>
      <w:r w:rsidRPr="001A182F">
        <w:rPr>
          <w:rFonts w:eastAsia="Times" w:cs="Times New Roman"/>
          <w:sz w:val="22"/>
          <w:szCs w:val="22"/>
        </w:rPr>
        <w:t>Contribute to service improvement initiatives, automation opportunities, and digital transformation projects to enhance end user experience and operational efficiency.</w:t>
      </w:r>
    </w:p>
    <w:p w14:paraId="422EBF53" w14:textId="77777777" w:rsidR="001A182F" w:rsidRPr="001A182F" w:rsidRDefault="001A182F" w:rsidP="00EA54FF">
      <w:pPr>
        <w:numPr>
          <w:ilvl w:val="0"/>
          <w:numId w:val="6"/>
        </w:numPr>
        <w:jc w:val="both"/>
        <w:rPr>
          <w:rFonts w:eastAsia="Times" w:cs="Times New Roman"/>
          <w:sz w:val="22"/>
          <w:szCs w:val="22"/>
        </w:rPr>
      </w:pPr>
      <w:r w:rsidRPr="001A182F">
        <w:rPr>
          <w:rFonts w:eastAsia="Times" w:cs="Times New Roman"/>
          <w:sz w:val="22"/>
          <w:szCs w:val="22"/>
        </w:rPr>
        <w:t>Expected to work flexibly to meet the needs of a 24/7 healthcare organisation, which may occasionally require work outside of standard office hours or require membership of an on-call rota.</w:t>
      </w:r>
    </w:p>
    <w:p w14:paraId="166EB46A" w14:textId="77777777" w:rsidR="001A182F" w:rsidRPr="001A182F" w:rsidRDefault="001A182F" w:rsidP="001A182F">
      <w:pPr>
        <w:jc w:val="both"/>
        <w:rPr>
          <w:rFonts w:eastAsia="Times" w:cs="Times New Roman"/>
          <w:sz w:val="22"/>
          <w:szCs w:val="22"/>
        </w:rPr>
      </w:pPr>
    </w:p>
    <w:p w14:paraId="300BF125" w14:textId="77777777" w:rsidR="001A182F" w:rsidRPr="001A182F" w:rsidRDefault="001A182F" w:rsidP="001A182F">
      <w:pPr>
        <w:pStyle w:val="TableNormalAnswerHelp"/>
        <w:ind w:left="0"/>
        <w:rPr>
          <w:rFonts w:ascii="Arial" w:hAnsi="Arial" w:cs="Arial"/>
          <w:b/>
          <w:sz w:val="24"/>
          <w:szCs w:val="24"/>
        </w:rPr>
      </w:pPr>
      <w:r w:rsidRPr="001A182F">
        <w:rPr>
          <w:rFonts w:ascii="Arial" w:hAnsi="Arial" w:cs="Arial"/>
          <w:b/>
          <w:sz w:val="24"/>
          <w:szCs w:val="24"/>
        </w:rPr>
        <w:t>MAIN DUTIES:</w:t>
      </w:r>
    </w:p>
    <w:p w14:paraId="552ED97A" w14:textId="77777777" w:rsidR="001A182F" w:rsidRPr="001A182F" w:rsidRDefault="001A182F" w:rsidP="001A182F">
      <w:pPr>
        <w:jc w:val="both"/>
        <w:rPr>
          <w:rFonts w:eastAsia="Times" w:cs="Times New Roman"/>
          <w:b/>
          <w:bCs/>
          <w:sz w:val="22"/>
          <w:szCs w:val="22"/>
        </w:rPr>
      </w:pPr>
      <w:r w:rsidRPr="001A182F">
        <w:rPr>
          <w:rFonts w:eastAsia="Times" w:cs="Times New Roman"/>
          <w:b/>
          <w:bCs/>
          <w:sz w:val="22"/>
          <w:szCs w:val="22"/>
        </w:rPr>
        <w:t>Endpoint Management and Deployment</w:t>
      </w:r>
    </w:p>
    <w:p w14:paraId="015A10A4" w14:textId="77777777" w:rsidR="001A182F" w:rsidRPr="001A182F" w:rsidRDefault="001A182F" w:rsidP="001A182F">
      <w:pPr>
        <w:jc w:val="both"/>
        <w:rPr>
          <w:rFonts w:eastAsia="Times" w:cs="Times New Roman"/>
          <w:sz w:val="22"/>
          <w:szCs w:val="22"/>
        </w:rPr>
      </w:pPr>
    </w:p>
    <w:p w14:paraId="773D0598" w14:textId="77777777" w:rsidR="001A182F" w:rsidRPr="001A182F" w:rsidRDefault="001A182F" w:rsidP="00EA54FF">
      <w:pPr>
        <w:numPr>
          <w:ilvl w:val="0"/>
          <w:numId w:val="5"/>
        </w:numPr>
        <w:jc w:val="both"/>
        <w:rPr>
          <w:rFonts w:eastAsia="Times" w:cs="Times New Roman"/>
          <w:sz w:val="22"/>
          <w:szCs w:val="22"/>
        </w:rPr>
      </w:pPr>
      <w:r w:rsidRPr="001A182F">
        <w:rPr>
          <w:rFonts w:eastAsia="Times" w:cs="Times New Roman"/>
          <w:sz w:val="22"/>
          <w:szCs w:val="22"/>
        </w:rPr>
        <w:t>Manage and maintain the Trust’s SCCM/MECM infrastructure, ensuring reliable operation and availability.</w:t>
      </w:r>
    </w:p>
    <w:p w14:paraId="2A2CA7F5" w14:textId="77777777" w:rsidR="001A182F" w:rsidRPr="001A182F" w:rsidRDefault="001A182F" w:rsidP="00EA54FF">
      <w:pPr>
        <w:numPr>
          <w:ilvl w:val="0"/>
          <w:numId w:val="5"/>
        </w:numPr>
        <w:jc w:val="both"/>
        <w:rPr>
          <w:rFonts w:eastAsia="Times" w:cs="Times New Roman"/>
          <w:sz w:val="22"/>
          <w:szCs w:val="22"/>
        </w:rPr>
      </w:pPr>
      <w:r w:rsidRPr="001A182F">
        <w:rPr>
          <w:rFonts w:eastAsia="Times" w:cs="Times New Roman"/>
          <w:sz w:val="22"/>
          <w:szCs w:val="22"/>
        </w:rPr>
        <w:t>Design, build, and deploy standardised Windows operating system images and drivers for Trust devices.</w:t>
      </w:r>
    </w:p>
    <w:p w14:paraId="027BBB14" w14:textId="77777777" w:rsidR="001A182F" w:rsidRPr="001A182F" w:rsidRDefault="001A182F" w:rsidP="00EA54FF">
      <w:pPr>
        <w:numPr>
          <w:ilvl w:val="0"/>
          <w:numId w:val="5"/>
        </w:numPr>
        <w:jc w:val="both"/>
        <w:rPr>
          <w:rFonts w:eastAsia="Times" w:cs="Times New Roman"/>
          <w:sz w:val="22"/>
          <w:szCs w:val="22"/>
        </w:rPr>
      </w:pPr>
      <w:r w:rsidRPr="001A182F">
        <w:rPr>
          <w:rFonts w:eastAsia="Times" w:cs="Times New Roman"/>
          <w:sz w:val="22"/>
          <w:szCs w:val="22"/>
        </w:rPr>
        <w:t>Create and manage automated deployment task sequences for build, rebuild, and in-place upgrade processes.</w:t>
      </w:r>
    </w:p>
    <w:p w14:paraId="16977B07" w14:textId="77777777" w:rsidR="001A182F" w:rsidRPr="001A182F" w:rsidRDefault="001A182F" w:rsidP="00EA54FF">
      <w:pPr>
        <w:numPr>
          <w:ilvl w:val="0"/>
          <w:numId w:val="5"/>
        </w:numPr>
        <w:jc w:val="both"/>
        <w:rPr>
          <w:rFonts w:eastAsia="Times" w:cs="Times New Roman"/>
          <w:sz w:val="22"/>
          <w:szCs w:val="22"/>
        </w:rPr>
      </w:pPr>
      <w:r w:rsidRPr="001A182F">
        <w:rPr>
          <w:rFonts w:eastAsia="Times" w:cs="Times New Roman"/>
          <w:sz w:val="22"/>
          <w:szCs w:val="22"/>
        </w:rPr>
        <w:t>Package and distribute applications and updates to endpoints efficiently and securely, minimising user disruption.</w:t>
      </w:r>
    </w:p>
    <w:p w14:paraId="51A4007A" w14:textId="77777777" w:rsidR="001A182F" w:rsidRPr="001A182F" w:rsidRDefault="001A182F" w:rsidP="00EA54FF">
      <w:pPr>
        <w:numPr>
          <w:ilvl w:val="0"/>
          <w:numId w:val="5"/>
        </w:numPr>
        <w:jc w:val="both"/>
        <w:rPr>
          <w:rFonts w:eastAsia="Times" w:cs="Times New Roman"/>
          <w:sz w:val="22"/>
          <w:szCs w:val="22"/>
        </w:rPr>
      </w:pPr>
      <w:r w:rsidRPr="001A182F">
        <w:rPr>
          <w:rFonts w:eastAsia="Times" w:cs="Times New Roman"/>
          <w:sz w:val="22"/>
          <w:szCs w:val="22"/>
        </w:rPr>
        <w:t>Collaborate with technical teams to maintain integration with Active Directory, Group Policy, Intune, and security tools.</w:t>
      </w:r>
    </w:p>
    <w:p w14:paraId="45FB04FC" w14:textId="77777777" w:rsidR="001A182F" w:rsidRPr="001A182F" w:rsidRDefault="001A182F" w:rsidP="00EA54FF">
      <w:pPr>
        <w:numPr>
          <w:ilvl w:val="0"/>
          <w:numId w:val="5"/>
        </w:numPr>
        <w:jc w:val="both"/>
        <w:rPr>
          <w:rFonts w:eastAsia="Times" w:cs="Times New Roman"/>
          <w:sz w:val="22"/>
          <w:szCs w:val="22"/>
        </w:rPr>
      </w:pPr>
      <w:r w:rsidRPr="001A182F">
        <w:rPr>
          <w:rFonts w:eastAsia="Times" w:cs="Times New Roman"/>
          <w:sz w:val="22"/>
          <w:szCs w:val="22"/>
        </w:rPr>
        <w:t>Patch Management and Compliance</w:t>
      </w:r>
    </w:p>
    <w:p w14:paraId="3E9D82BC" w14:textId="77777777" w:rsidR="001A182F" w:rsidRPr="001A182F" w:rsidRDefault="001A182F" w:rsidP="00EA54FF">
      <w:pPr>
        <w:numPr>
          <w:ilvl w:val="0"/>
          <w:numId w:val="5"/>
        </w:numPr>
        <w:jc w:val="both"/>
        <w:rPr>
          <w:rFonts w:eastAsia="Times" w:cs="Times New Roman"/>
          <w:sz w:val="22"/>
          <w:szCs w:val="22"/>
        </w:rPr>
      </w:pPr>
      <w:r w:rsidRPr="001A182F">
        <w:rPr>
          <w:rFonts w:eastAsia="Times" w:cs="Times New Roman"/>
          <w:sz w:val="22"/>
          <w:szCs w:val="22"/>
        </w:rPr>
        <w:t>Manage Microsoft and third-party patching schedules through SCCM/MECM, ensuring systems remain up to date and compliant.</w:t>
      </w:r>
    </w:p>
    <w:p w14:paraId="7EC4C46E" w14:textId="77777777" w:rsidR="001A182F" w:rsidRPr="001A182F" w:rsidRDefault="001A182F" w:rsidP="00EA54FF">
      <w:pPr>
        <w:numPr>
          <w:ilvl w:val="0"/>
          <w:numId w:val="5"/>
        </w:numPr>
        <w:jc w:val="both"/>
        <w:rPr>
          <w:rFonts w:eastAsia="Times" w:cs="Times New Roman"/>
          <w:sz w:val="22"/>
          <w:szCs w:val="22"/>
        </w:rPr>
      </w:pPr>
      <w:r w:rsidRPr="001A182F">
        <w:rPr>
          <w:rFonts w:eastAsia="Times" w:cs="Times New Roman"/>
          <w:sz w:val="22"/>
          <w:szCs w:val="22"/>
        </w:rPr>
        <w:t>Produce compliance and vulnerability reports for audit and cyber assurance purposes.</w:t>
      </w:r>
    </w:p>
    <w:p w14:paraId="5C4F4501" w14:textId="77777777" w:rsidR="001A182F" w:rsidRPr="001A182F" w:rsidRDefault="001A182F" w:rsidP="00EA54FF">
      <w:pPr>
        <w:numPr>
          <w:ilvl w:val="0"/>
          <w:numId w:val="5"/>
        </w:numPr>
        <w:jc w:val="both"/>
        <w:rPr>
          <w:rFonts w:eastAsia="Times" w:cs="Times New Roman"/>
          <w:sz w:val="22"/>
          <w:szCs w:val="22"/>
        </w:rPr>
      </w:pPr>
      <w:r w:rsidRPr="001A182F">
        <w:rPr>
          <w:rFonts w:eastAsia="Times" w:cs="Times New Roman"/>
          <w:sz w:val="22"/>
          <w:szCs w:val="22"/>
        </w:rPr>
        <w:t>Remediate non-compliant systems in collaboration with End User Services and Cyber Operations.</w:t>
      </w:r>
    </w:p>
    <w:p w14:paraId="59465AB0" w14:textId="77777777" w:rsidR="001A182F" w:rsidRPr="001A182F" w:rsidRDefault="001A182F" w:rsidP="00EA54FF">
      <w:pPr>
        <w:numPr>
          <w:ilvl w:val="0"/>
          <w:numId w:val="5"/>
        </w:numPr>
        <w:jc w:val="both"/>
        <w:rPr>
          <w:rFonts w:eastAsia="Times" w:cs="Times New Roman"/>
          <w:sz w:val="22"/>
          <w:szCs w:val="22"/>
        </w:rPr>
      </w:pPr>
      <w:r w:rsidRPr="001A182F">
        <w:rPr>
          <w:rFonts w:eastAsia="Times" w:cs="Times New Roman"/>
          <w:sz w:val="22"/>
          <w:szCs w:val="22"/>
        </w:rPr>
        <w:t>Operational Resilience and Improvement</w:t>
      </w:r>
    </w:p>
    <w:p w14:paraId="7D3538EE" w14:textId="77777777" w:rsidR="001A182F" w:rsidRPr="001A182F" w:rsidRDefault="001A182F" w:rsidP="00EA54FF">
      <w:pPr>
        <w:numPr>
          <w:ilvl w:val="0"/>
          <w:numId w:val="5"/>
        </w:numPr>
        <w:jc w:val="both"/>
        <w:rPr>
          <w:rFonts w:eastAsia="Times" w:cs="Times New Roman"/>
          <w:sz w:val="22"/>
          <w:szCs w:val="22"/>
        </w:rPr>
      </w:pPr>
      <w:r w:rsidRPr="001A182F">
        <w:rPr>
          <w:rFonts w:eastAsia="Times" w:cs="Times New Roman"/>
          <w:sz w:val="22"/>
          <w:szCs w:val="22"/>
        </w:rPr>
        <w:t>Support business continuity by maintaining documented recovery procedures and configuration backups.</w:t>
      </w:r>
    </w:p>
    <w:p w14:paraId="16A40056" w14:textId="77777777" w:rsidR="001A182F" w:rsidRPr="001A182F" w:rsidRDefault="001A182F" w:rsidP="00EA54FF">
      <w:pPr>
        <w:numPr>
          <w:ilvl w:val="0"/>
          <w:numId w:val="5"/>
        </w:numPr>
        <w:jc w:val="both"/>
        <w:rPr>
          <w:rFonts w:eastAsia="Times" w:cs="Times New Roman"/>
          <w:sz w:val="22"/>
          <w:szCs w:val="22"/>
        </w:rPr>
      </w:pPr>
      <w:r w:rsidRPr="001A182F">
        <w:rPr>
          <w:rFonts w:eastAsia="Times" w:cs="Times New Roman"/>
          <w:sz w:val="22"/>
          <w:szCs w:val="22"/>
        </w:rPr>
        <w:t>Identify opportunities for automation and process improvement within endpoint management.</w:t>
      </w:r>
    </w:p>
    <w:p w14:paraId="1A40878E" w14:textId="19C3EACC" w:rsidR="007F6F39" w:rsidRDefault="001A182F" w:rsidP="00EA54FF">
      <w:pPr>
        <w:numPr>
          <w:ilvl w:val="0"/>
          <w:numId w:val="5"/>
        </w:numPr>
        <w:jc w:val="both"/>
        <w:rPr>
          <w:sz w:val="22"/>
          <w:szCs w:val="22"/>
        </w:rPr>
      </w:pPr>
      <w:r w:rsidRPr="001A182F">
        <w:rPr>
          <w:rFonts w:eastAsia="Times" w:cs="Times New Roman"/>
          <w:sz w:val="22"/>
          <w:szCs w:val="22"/>
        </w:rPr>
        <w:t>Contribute to wider Digital Services initiatives to enhance the stability, performance, and security of the Trust’s digital estate.</w:t>
      </w:r>
    </w:p>
    <w:p w14:paraId="7A6EABF3" w14:textId="77777777" w:rsidR="007F6F39" w:rsidRDefault="007F6F39" w:rsidP="007F6F39">
      <w:pPr>
        <w:jc w:val="both"/>
        <w:rPr>
          <w:sz w:val="22"/>
          <w:szCs w:val="22"/>
        </w:rPr>
      </w:pPr>
    </w:p>
    <w:p w14:paraId="713B3A0A" w14:textId="24111973" w:rsidR="00124FF0" w:rsidRPr="00124FF0" w:rsidRDefault="00124FF0" w:rsidP="00124FF0">
      <w:pPr>
        <w:jc w:val="both"/>
        <w:rPr>
          <w:b/>
          <w:bCs/>
          <w:sz w:val="22"/>
          <w:szCs w:val="22"/>
        </w:rPr>
      </w:pPr>
      <w:r w:rsidRPr="00124FF0">
        <w:rPr>
          <w:b/>
          <w:bCs/>
          <w:sz w:val="22"/>
          <w:szCs w:val="22"/>
        </w:rPr>
        <w:t>Risk Management</w:t>
      </w:r>
    </w:p>
    <w:p w14:paraId="082E7451" w14:textId="77777777" w:rsidR="00124FF0" w:rsidRPr="00124FF0" w:rsidRDefault="00124FF0" w:rsidP="00124FF0">
      <w:pPr>
        <w:jc w:val="both"/>
        <w:rPr>
          <w:sz w:val="22"/>
          <w:szCs w:val="22"/>
        </w:rPr>
      </w:pPr>
    </w:p>
    <w:p w14:paraId="79310371" w14:textId="77777777" w:rsidR="00124FF0" w:rsidRPr="00124FF0" w:rsidRDefault="00124FF0" w:rsidP="00EA54FF">
      <w:pPr>
        <w:numPr>
          <w:ilvl w:val="0"/>
          <w:numId w:val="4"/>
        </w:numPr>
        <w:jc w:val="both"/>
        <w:rPr>
          <w:sz w:val="22"/>
          <w:szCs w:val="22"/>
        </w:rPr>
      </w:pPr>
      <w:r w:rsidRPr="00124FF0">
        <w:rPr>
          <w:sz w:val="22"/>
          <w:szCs w:val="22"/>
        </w:rPr>
        <w:t>Perform security risk assessments for new and existing systems, projects, and processes, providing expert recommendations to mitigate identified risks.</w:t>
      </w:r>
    </w:p>
    <w:p w14:paraId="685DF2D8" w14:textId="77777777" w:rsidR="00124FF0" w:rsidRPr="00124FF0" w:rsidRDefault="00124FF0" w:rsidP="00EA54FF">
      <w:pPr>
        <w:numPr>
          <w:ilvl w:val="0"/>
          <w:numId w:val="4"/>
        </w:numPr>
        <w:jc w:val="both"/>
        <w:rPr>
          <w:sz w:val="22"/>
          <w:szCs w:val="22"/>
        </w:rPr>
      </w:pPr>
      <w:r w:rsidRPr="00124FF0">
        <w:rPr>
          <w:sz w:val="22"/>
          <w:szCs w:val="22"/>
        </w:rPr>
        <w:t>Develop and manage a robust security risk register, ensuring risks are tracked, monitored, and reported to the appropriate governance forums.</w:t>
      </w:r>
    </w:p>
    <w:p w14:paraId="0FBB7F2A" w14:textId="77777777" w:rsidR="00124FF0" w:rsidRDefault="00124FF0" w:rsidP="00124FF0">
      <w:pPr>
        <w:jc w:val="both"/>
        <w:rPr>
          <w:sz w:val="22"/>
          <w:szCs w:val="22"/>
        </w:rPr>
      </w:pPr>
    </w:p>
    <w:p w14:paraId="773A3EC7" w14:textId="7E800136" w:rsidR="00124FF0" w:rsidRPr="00124FF0" w:rsidRDefault="00124FF0" w:rsidP="00124FF0">
      <w:pPr>
        <w:jc w:val="both"/>
        <w:rPr>
          <w:b/>
          <w:bCs/>
          <w:sz w:val="22"/>
          <w:szCs w:val="22"/>
        </w:rPr>
      </w:pPr>
      <w:r w:rsidRPr="00124FF0">
        <w:rPr>
          <w:b/>
          <w:bCs/>
          <w:sz w:val="22"/>
          <w:szCs w:val="22"/>
        </w:rPr>
        <w:t>Incident Management and Response</w:t>
      </w:r>
    </w:p>
    <w:p w14:paraId="1087513B" w14:textId="77777777" w:rsidR="00124FF0" w:rsidRPr="00124FF0" w:rsidRDefault="00124FF0" w:rsidP="00124FF0">
      <w:pPr>
        <w:jc w:val="both"/>
        <w:rPr>
          <w:sz w:val="22"/>
          <w:szCs w:val="22"/>
        </w:rPr>
      </w:pPr>
    </w:p>
    <w:p w14:paraId="3243FE81" w14:textId="75A082F7" w:rsidR="00124FF0" w:rsidRPr="00124FF0" w:rsidRDefault="00124FF0" w:rsidP="00EA54FF">
      <w:pPr>
        <w:numPr>
          <w:ilvl w:val="0"/>
          <w:numId w:val="4"/>
        </w:numPr>
        <w:jc w:val="both"/>
        <w:rPr>
          <w:sz w:val="22"/>
          <w:szCs w:val="22"/>
        </w:rPr>
      </w:pPr>
      <w:r w:rsidRPr="00124FF0">
        <w:rPr>
          <w:sz w:val="22"/>
          <w:szCs w:val="22"/>
        </w:rPr>
        <w:t xml:space="preserve">Act as a key point of contact for managing and investigating </w:t>
      </w:r>
      <w:r w:rsidR="00541BA4">
        <w:rPr>
          <w:sz w:val="22"/>
          <w:szCs w:val="22"/>
        </w:rPr>
        <w:t>technical</w:t>
      </w:r>
      <w:r w:rsidRPr="00124FF0">
        <w:rPr>
          <w:sz w:val="22"/>
          <w:szCs w:val="22"/>
        </w:rPr>
        <w:t xml:space="preserve"> incidents, coordinating with internal teams and external partners where necessary.</w:t>
      </w:r>
    </w:p>
    <w:p w14:paraId="75876BEF" w14:textId="770EF357" w:rsidR="00124FF0" w:rsidRPr="00124FF0" w:rsidRDefault="00124FF0" w:rsidP="00EA54FF">
      <w:pPr>
        <w:numPr>
          <w:ilvl w:val="0"/>
          <w:numId w:val="4"/>
        </w:numPr>
        <w:jc w:val="both"/>
        <w:rPr>
          <w:sz w:val="22"/>
          <w:szCs w:val="22"/>
        </w:rPr>
      </w:pPr>
      <w:r w:rsidRPr="00124FF0">
        <w:rPr>
          <w:sz w:val="22"/>
          <w:szCs w:val="22"/>
        </w:rPr>
        <w:t xml:space="preserve">Develop and test incident response plans to ensure the organisation can effectively respond to </w:t>
      </w:r>
      <w:r w:rsidR="007F6F39">
        <w:rPr>
          <w:sz w:val="22"/>
          <w:szCs w:val="22"/>
        </w:rPr>
        <w:t>technical service issues</w:t>
      </w:r>
      <w:r w:rsidRPr="00124FF0">
        <w:rPr>
          <w:sz w:val="22"/>
          <w:szCs w:val="22"/>
        </w:rPr>
        <w:t>.</w:t>
      </w:r>
    </w:p>
    <w:p w14:paraId="49E8448A" w14:textId="77777777" w:rsidR="00124FF0" w:rsidRDefault="00124FF0" w:rsidP="00124FF0">
      <w:pPr>
        <w:jc w:val="both"/>
        <w:rPr>
          <w:sz w:val="22"/>
          <w:szCs w:val="22"/>
        </w:rPr>
      </w:pPr>
    </w:p>
    <w:p w14:paraId="67449E31" w14:textId="270A1C31" w:rsidR="00124FF0" w:rsidRPr="00124FF0" w:rsidRDefault="00124FF0" w:rsidP="00124FF0">
      <w:pPr>
        <w:jc w:val="both"/>
        <w:rPr>
          <w:b/>
          <w:bCs/>
          <w:sz w:val="22"/>
          <w:szCs w:val="22"/>
        </w:rPr>
      </w:pPr>
      <w:r w:rsidRPr="00124FF0">
        <w:rPr>
          <w:b/>
          <w:bCs/>
          <w:sz w:val="22"/>
          <w:szCs w:val="22"/>
        </w:rPr>
        <w:t>Collaboration and Stakeholder Engagement</w:t>
      </w:r>
    </w:p>
    <w:p w14:paraId="4E75AD12" w14:textId="77777777" w:rsidR="00124FF0" w:rsidRPr="00124FF0" w:rsidRDefault="00124FF0" w:rsidP="00124FF0">
      <w:pPr>
        <w:jc w:val="both"/>
        <w:rPr>
          <w:sz w:val="22"/>
          <w:szCs w:val="22"/>
        </w:rPr>
      </w:pPr>
    </w:p>
    <w:p w14:paraId="137D5B44" w14:textId="77777777" w:rsidR="00124FF0" w:rsidRPr="00124FF0" w:rsidRDefault="00124FF0" w:rsidP="00EA54FF">
      <w:pPr>
        <w:numPr>
          <w:ilvl w:val="0"/>
          <w:numId w:val="4"/>
        </w:numPr>
        <w:jc w:val="both"/>
        <w:rPr>
          <w:sz w:val="22"/>
          <w:szCs w:val="22"/>
        </w:rPr>
      </w:pPr>
      <w:r w:rsidRPr="00124FF0">
        <w:rPr>
          <w:sz w:val="22"/>
          <w:szCs w:val="22"/>
        </w:rPr>
        <w:t>Work closely with other Digital Services teams to implement secure configurations and technologies that support operational and clinical needs.</w:t>
      </w:r>
    </w:p>
    <w:p w14:paraId="2D9F9545" w14:textId="77777777" w:rsidR="00124FF0" w:rsidRDefault="00124FF0" w:rsidP="00124FF0">
      <w:pPr>
        <w:jc w:val="both"/>
        <w:rPr>
          <w:sz w:val="22"/>
          <w:szCs w:val="22"/>
        </w:rPr>
      </w:pPr>
    </w:p>
    <w:p w14:paraId="185EEBCC" w14:textId="7FF85696" w:rsidR="00124FF0" w:rsidRPr="00124FF0" w:rsidRDefault="00541BA4" w:rsidP="00124FF0">
      <w:pPr>
        <w:jc w:val="both"/>
        <w:rPr>
          <w:b/>
          <w:bCs/>
          <w:sz w:val="22"/>
          <w:szCs w:val="22"/>
        </w:rPr>
      </w:pPr>
      <w:r>
        <w:rPr>
          <w:b/>
          <w:bCs/>
          <w:sz w:val="22"/>
          <w:szCs w:val="22"/>
        </w:rPr>
        <w:t>Network</w:t>
      </w:r>
      <w:r w:rsidR="00124FF0" w:rsidRPr="00124FF0">
        <w:rPr>
          <w:b/>
          <w:bCs/>
          <w:sz w:val="22"/>
          <w:szCs w:val="22"/>
        </w:rPr>
        <w:t xml:space="preserve"> Awareness and Training</w:t>
      </w:r>
    </w:p>
    <w:p w14:paraId="0C88B320" w14:textId="77777777" w:rsidR="00124FF0" w:rsidRPr="00124FF0" w:rsidRDefault="00124FF0" w:rsidP="00124FF0">
      <w:pPr>
        <w:jc w:val="both"/>
        <w:rPr>
          <w:sz w:val="22"/>
          <w:szCs w:val="22"/>
        </w:rPr>
      </w:pPr>
    </w:p>
    <w:p w14:paraId="734C8712" w14:textId="2DDD5E70" w:rsidR="00124FF0" w:rsidRPr="00124FF0" w:rsidRDefault="00124FF0" w:rsidP="00EA54FF">
      <w:pPr>
        <w:numPr>
          <w:ilvl w:val="0"/>
          <w:numId w:val="4"/>
        </w:numPr>
        <w:jc w:val="both"/>
        <w:rPr>
          <w:sz w:val="22"/>
          <w:szCs w:val="22"/>
        </w:rPr>
      </w:pPr>
      <w:r w:rsidRPr="00124FF0">
        <w:rPr>
          <w:sz w:val="22"/>
          <w:szCs w:val="22"/>
        </w:rPr>
        <w:t xml:space="preserve">Deliver training and awareness programmes to staff at all levels to foster a culture of vigilance and good </w:t>
      </w:r>
      <w:r w:rsidR="00541BA4">
        <w:rPr>
          <w:sz w:val="22"/>
          <w:szCs w:val="22"/>
        </w:rPr>
        <w:t>technical service</w:t>
      </w:r>
      <w:r w:rsidRPr="00124FF0">
        <w:rPr>
          <w:sz w:val="22"/>
          <w:szCs w:val="22"/>
        </w:rPr>
        <w:t>.</w:t>
      </w:r>
    </w:p>
    <w:p w14:paraId="2EC1A8B8" w14:textId="77777777" w:rsidR="00124FF0" w:rsidRDefault="00124FF0" w:rsidP="00124FF0">
      <w:pPr>
        <w:jc w:val="both"/>
        <w:rPr>
          <w:sz w:val="22"/>
          <w:szCs w:val="22"/>
        </w:rPr>
      </w:pPr>
    </w:p>
    <w:p w14:paraId="04E469F2" w14:textId="5E2E3C06" w:rsidR="00124FF0" w:rsidRPr="00124FF0" w:rsidRDefault="00124FF0" w:rsidP="00124FF0">
      <w:pPr>
        <w:jc w:val="both"/>
        <w:rPr>
          <w:b/>
          <w:bCs/>
          <w:sz w:val="22"/>
          <w:szCs w:val="22"/>
        </w:rPr>
      </w:pPr>
      <w:r w:rsidRPr="00124FF0">
        <w:rPr>
          <w:b/>
          <w:bCs/>
          <w:sz w:val="22"/>
          <w:szCs w:val="22"/>
        </w:rPr>
        <w:t>Continuous Improvement</w:t>
      </w:r>
    </w:p>
    <w:p w14:paraId="49C11C9D" w14:textId="77777777" w:rsidR="00124FF0" w:rsidRPr="00124FF0" w:rsidRDefault="00124FF0" w:rsidP="00124FF0">
      <w:pPr>
        <w:jc w:val="both"/>
        <w:rPr>
          <w:sz w:val="22"/>
          <w:szCs w:val="22"/>
        </w:rPr>
      </w:pPr>
    </w:p>
    <w:p w14:paraId="1073999D" w14:textId="056C23F3" w:rsidR="00124FF0" w:rsidRPr="00124FF0" w:rsidRDefault="00124FF0" w:rsidP="00EA54FF">
      <w:pPr>
        <w:numPr>
          <w:ilvl w:val="0"/>
          <w:numId w:val="4"/>
        </w:numPr>
        <w:jc w:val="both"/>
        <w:rPr>
          <w:sz w:val="22"/>
          <w:szCs w:val="22"/>
        </w:rPr>
      </w:pPr>
      <w:r w:rsidRPr="00124FF0">
        <w:rPr>
          <w:sz w:val="22"/>
          <w:szCs w:val="22"/>
        </w:rPr>
        <w:t xml:space="preserve">Monitor emerging threats, technologies, and best practices to enhance the organisation's </w:t>
      </w:r>
      <w:r w:rsidR="00541BA4">
        <w:rPr>
          <w:sz w:val="22"/>
          <w:szCs w:val="22"/>
        </w:rPr>
        <w:t>network</w:t>
      </w:r>
      <w:r w:rsidRPr="00124FF0">
        <w:rPr>
          <w:sz w:val="22"/>
          <w:szCs w:val="22"/>
        </w:rPr>
        <w:t xml:space="preserve"> security posture.</w:t>
      </w:r>
    </w:p>
    <w:p w14:paraId="3DD8E910" w14:textId="2B2AE5C7" w:rsidR="00124FF0" w:rsidRPr="00124FF0" w:rsidRDefault="00124FF0" w:rsidP="00EA54FF">
      <w:pPr>
        <w:numPr>
          <w:ilvl w:val="0"/>
          <w:numId w:val="4"/>
        </w:numPr>
        <w:jc w:val="both"/>
        <w:rPr>
          <w:sz w:val="22"/>
          <w:szCs w:val="22"/>
        </w:rPr>
      </w:pPr>
      <w:r w:rsidRPr="00124FF0">
        <w:rPr>
          <w:sz w:val="22"/>
          <w:szCs w:val="22"/>
        </w:rPr>
        <w:t xml:space="preserve">Lead the implementation of new </w:t>
      </w:r>
      <w:r w:rsidR="00541BA4">
        <w:rPr>
          <w:sz w:val="22"/>
          <w:szCs w:val="22"/>
        </w:rPr>
        <w:t>network</w:t>
      </w:r>
      <w:r w:rsidRPr="00124FF0">
        <w:rPr>
          <w:sz w:val="22"/>
          <w:szCs w:val="22"/>
        </w:rPr>
        <w:t xml:space="preserve"> tools, systems, and processes, ensuring they integrate seamlessly with the Trust’s digital infrastructure.</w:t>
      </w:r>
    </w:p>
    <w:p w14:paraId="7C3E99EC" w14:textId="77777777" w:rsidR="00124FF0" w:rsidRDefault="00124FF0" w:rsidP="00124FF0">
      <w:pPr>
        <w:jc w:val="both"/>
        <w:rPr>
          <w:sz w:val="22"/>
          <w:szCs w:val="22"/>
        </w:rPr>
      </w:pPr>
    </w:p>
    <w:p w14:paraId="4571DA29" w14:textId="56725BF5" w:rsidR="00124FF0" w:rsidRPr="00124FF0" w:rsidRDefault="00124FF0" w:rsidP="00124FF0">
      <w:pPr>
        <w:jc w:val="both"/>
        <w:rPr>
          <w:b/>
          <w:bCs/>
          <w:sz w:val="22"/>
          <w:szCs w:val="22"/>
        </w:rPr>
      </w:pPr>
      <w:r w:rsidRPr="00124FF0">
        <w:rPr>
          <w:b/>
          <w:bCs/>
          <w:sz w:val="22"/>
          <w:szCs w:val="22"/>
        </w:rPr>
        <w:t>Reporting and Documentation</w:t>
      </w:r>
    </w:p>
    <w:p w14:paraId="3BCB3E72" w14:textId="77777777" w:rsidR="00124FF0" w:rsidRPr="00124FF0" w:rsidRDefault="00124FF0" w:rsidP="00124FF0">
      <w:pPr>
        <w:jc w:val="both"/>
        <w:rPr>
          <w:sz w:val="22"/>
          <w:szCs w:val="22"/>
        </w:rPr>
      </w:pPr>
    </w:p>
    <w:p w14:paraId="7F27764C" w14:textId="468E2B01" w:rsidR="00124FF0" w:rsidRPr="00124FF0" w:rsidRDefault="00124FF0" w:rsidP="00EA54FF">
      <w:pPr>
        <w:numPr>
          <w:ilvl w:val="0"/>
          <w:numId w:val="4"/>
        </w:numPr>
        <w:jc w:val="both"/>
        <w:rPr>
          <w:sz w:val="22"/>
          <w:szCs w:val="22"/>
        </w:rPr>
      </w:pPr>
      <w:r w:rsidRPr="00124FF0">
        <w:rPr>
          <w:sz w:val="22"/>
          <w:szCs w:val="22"/>
        </w:rPr>
        <w:t xml:space="preserve">Prepare reports for senior management on </w:t>
      </w:r>
      <w:r w:rsidR="00541BA4">
        <w:rPr>
          <w:sz w:val="22"/>
          <w:szCs w:val="22"/>
        </w:rPr>
        <w:t>network</w:t>
      </w:r>
      <w:r w:rsidRPr="00124FF0">
        <w:rPr>
          <w:sz w:val="22"/>
          <w:szCs w:val="22"/>
        </w:rPr>
        <w:t xml:space="preserve"> performance, risks, incidents, and compliance status.</w:t>
      </w:r>
    </w:p>
    <w:p w14:paraId="27F24E7A" w14:textId="4B68A9C8" w:rsidR="00124FF0" w:rsidRDefault="00124FF0" w:rsidP="00EA54FF">
      <w:pPr>
        <w:numPr>
          <w:ilvl w:val="0"/>
          <w:numId w:val="4"/>
        </w:numPr>
        <w:jc w:val="both"/>
        <w:rPr>
          <w:sz w:val="22"/>
          <w:szCs w:val="22"/>
        </w:rPr>
      </w:pPr>
      <w:r w:rsidRPr="00124FF0">
        <w:rPr>
          <w:sz w:val="22"/>
          <w:szCs w:val="22"/>
        </w:rPr>
        <w:t>Maintain accurate and up-to-date documentation of security systems, processes, and incidents to support operational and audit requirements</w:t>
      </w:r>
      <w:r>
        <w:rPr>
          <w:sz w:val="22"/>
          <w:szCs w:val="22"/>
        </w:rPr>
        <w:t>.</w:t>
      </w:r>
    </w:p>
    <w:p w14:paraId="0AC53AAD" w14:textId="77777777" w:rsidR="00124FF0" w:rsidRPr="00124FF0" w:rsidRDefault="00124FF0" w:rsidP="00124FF0">
      <w:pPr>
        <w:jc w:val="both"/>
        <w:rPr>
          <w:sz w:val="22"/>
          <w:szCs w:val="22"/>
        </w:rPr>
      </w:pPr>
    </w:p>
    <w:p w14:paraId="49647ADF" w14:textId="15B96462" w:rsidR="00847CF3" w:rsidRDefault="00124FF0" w:rsidP="00124FF0">
      <w:pPr>
        <w:jc w:val="both"/>
        <w:rPr>
          <w:sz w:val="22"/>
          <w:szCs w:val="22"/>
        </w:rPr>
      </w:pPr>
      <w:r w:rsidRPr="00124FF0">
        <w:rPr>
          <w:sz w:val="22"/>
          <w:szCs w:val="22"/>
        </w:rPr>
        <w:t>The role requires a proactive approach to safeguarding the Trust’s digital environment, ensuring systems are resilient, secure, and fit for purpose to support the delivery of high-quality healthcare.</w:t>
      </w:r>
    </w:p>
    <w:p w14:paraId="0D23F6EF" w14:textId="77777777" w:rsidR="00124FF0" w:rsidRPr="001F5B58" w:rsidRDefault="00124FF0" w:rsidP="00124FF0">
      <w:pPr>
        <w:jc w:val="both"/>
        <w:rPr>
          <w:lang w:val="en-US"/>
        </w:rPr>
      </w:pPr>
    </w:p>
    <w:p w14:paraId="2ECA8FA9" w14:textId="77777777" w:rsidR="00847CF3" w:rsidRPr="001F5B58" w:rsidRDefault="00942DEC" w:rsidP="00847CF3">
      <w:pPr>
        <w:rPr>
          <w:b/>
        </w:rPr>
      </w:pPr>
      <w:r w:rsidRPr="001F5B58">
        <w:rPr>
          <w:b/>
        </w:rPr>
        <w:t>Organisational / professional responsibilities</w:t>
      </w:r>
    </w:p>
    <w:p w14:paraId="2BF60749" w14:textId="77777777" w:rsidR="00847CF3" w:rsidRPr="001F5B58" w:rsidRDefault="00847CF3" w:rsidP="00847CF3"/>
    <w:p w14:paraId="77372650" w14:textId="77777777" w:rsidR="00124FF0" w:rsidRDefault="00847CF3" w:rsidP="00EA54FF">
      <w:pPr>
        <w:pStyle w:val="ListParagraph"/>
        <w:numPr>
          <w:ilvl w:val="0"/>
          <w:numId w:val="1"/>
        </w:numPr>
        <w:ind w:left="709" w:hanging="425"/>
        <w:rPr>
          <w:sz w:val="22"/>
          <w:szCs w:val="22"/>
        </w:rPr>
      </w:pPr>
      <w:r w:rsidRPr="00124FF0">
        <w:rPr>
          <w:sz w:val="22"/>
          <w:szCs w:val="22"/>
        </w:rPr>
        <w:t>Maintain a professional appearance in line with the Trust dress code</w:t>
      </w:r>
      <w:r w:rsidR="00124FF0">
        <w:rPr>
          <w:sz w:val="22"/>
          <w:szCs w:val="22"/>
        </w:rPr>
        <w:t>.</w:t>
      </w:r>
    </w:p>
    <w:p w14:paraId="7427147E" w14:textId="255B3048" w:rsidR="00124FF0" w:rsidRPr="00124FF0" w:rsidRDefault="00847CF3" w:rsidP="00EA54FF">
      <w:pPr>
        <w:pStyle w:val="ListParagraph"/>
        <w:numPr>
          <w:ilvl w:val="0"/>
          <w:numId w:val="1"/>
        </w:numPr>
        <w:ind w:left="709" w:hanging="425"/>
        <w:rPr>
          <w:sz w:val="22"/>
          <w:szCs w:val="22"/>
        </w:rPr>
      </w:pPr>
      <w:r w:rsidRPr="00124FF0">
        <w:rPr>
          <w:sz w:val="22"/>
          <w:szCs w:val="22"/>
        </w:rPr>
        <w:t>Uphold the Trust’s values and behaviours (available on the Trust web site) and behave in a manner fitting with the responsible position of the post holder, maintaining the public confidence</w:t>
      </w:r>
      <w:r w:rsidR="00124FF0">
        <w:rPr>
          <w:sz w:val="22"/>
          <w:szCs w:val="22"/>
        </w:rPr>
        <w:t>.</w:t>
      </w:r>
    </w:p>
    <w:p w14:paraId="248130D0" w14:textId="6905AEEE" w:rsidR="00124FF0" w:rsidRDefault="00847CF3" w:rsidP="00EA54FF">
      <w:pPr>
        <w:pStyle w:val="ListParagraph"/>
        <w:numPr>
          <w:ilvl w:val="0"/>
          <w:numId w:val="1"/>
        </w:numPr>
        <w:ind w:left="709" w:hanging="425"/>
        <w:rPr>
          <w:sz w:val="22"/>
          <w:szCs w:val="22"/>
        </w:rPr>
      </w:pPr>
      <w:r w:rsidRPr="00124FF0">
        <w:rPr>
          <w:sz w:val="22"/>
          <w:szCs w:val="22"/>
        </w:rPr>
        <w:t xml:space="preserve">Maintain professional and courteous working relationships with staff and respect the equality and diversity of </w:t>
      </w:r>
      <w:proofErr w:type="gramStart"/>
      <w:r w:rsidRPr="00124FF0">
        <w:rPr>
          <w:sz w:val="22"/>
          <w:szCs w:val="22"/>
        </w:rPr>
        <w:t>each and every</w:t>
      </w:r>
      <w:proofErr w:type="gramEnd"/>
      <w:r w:rsidRPr="00124FF0">
        <w:rPr>
          <w:sz w:val="22"/>
          <w:szCs w:val="22"/>
        </w:rPr>
        <w:t xml:space="preserve"> person he/she comes into contact </w:t>
      </w:r>
      <w:r w:rsidR="007A0BFB" w:rsidRPr="00124FF0">
        <w:rPr>
          <w:sz w:val="22"/>
          <w:szCs w:val="22"/>
        </w:rPr>
        <w:t>within</w:t>
      </w:r>
      <w:r w:rsidRPr="00124FF0">
        <w:rPr>
          <w:sz w:val="22"/>
          <w:szCs w:val="22"/>
        </w:rPr>
        <w:t xml:space="preserve"> the course of his/her business</w:t>
      </w:r>
      <w:r w:rsidR="00124FF0" w:rsidRPr="00124FF0">
        <w:rPr>
          <w:sz w:val="22"/>
          <w:szCs w:val="22"/>
        </w:rPr>
        <w:t>.</w:t>
      </w:r>
    </w:p>
    <w:p w14:paraId="31849DCF" w14:textId="4B4C8715" w:rsidR="00847CF3" w:rsidRPr="00124FF0" w:rsidRDefault="00847CF3" w:rsidP="00EA54FF">
      <w:pPr>
        <w:pStyle w:val="ListParagraph"/>
        <w:numPr>
          <w:ilvl w:val="0"/>
          <w:numId w:val="1"/>
        </w:numPr>
        <w:ind w:left="709" w:hanging="425"/>
        <w:rPr>
          <w:sz w:val="22"/>
          <w:szCs w:val="22"/>
        </w:rPr>
      </w:pPr>
      <w:r w:rsidRPr="00124FF0">
        <w:rPr>
          <w:sz w:val="22"/>
          <w:szCs w:val="22"/>
        </w:rPr>
        <w:t xml:space="preserve">Uphold the privacy and dignity of the patient and </w:t>
      </w:r>
      <w:proofErr w:type="gramStart"/>
      <w:r w:rsidRPr="00124FF0">
        <w:rPr>
          <w:sz w:val="22"/>
          <w:szCs w:val="22"/>
        </w:rPr>
        <w:t xml:space="preserve">respect the equality of patients at all </w:t>
      </w:r>
      <w:r w:rsidR="007A0BFB" w:rsidRPr="00124FF0">
        <w:rPr>
          <w:sz w:val="22"/>
          <w:szCs w:val="22"/>
        </w:rPr>
        <w:t>times</w:t>
      </w:r>
      <w:proofErr w:type="gramEnd"/>
      <w:r w:rsidR="00124FF0">
        <w:rPr>
          <w:sz w:val="22"/>
          <w:szCs w:val="22"/>
        </w:rPr>
        <w:t>.</w:t>
      </w:r>
    </w:p>
    <w:p w14:paraId="47A6D4B5" w14:textId="77777777" w:rsidR="00A827E9" w:rsidRPr="001F5B58" w:rsidRDefault="00A827E9" w:rsidP="00942DEC">
      <w:pPr>
        <w:pStyle w:val="ListParagraph"/>
        <w:ind w:left="0"/>
        <w:rPr>
          <w:b/>
        </w:rPr>
      </w:pPr>
    </w:p>
    <w:p w14:paraId="663AFAAB" w14:textId="77777777" w:rsidR="00A827E9" w:rsidRDefault="00A827E9" w:rsidP="00942DEC">
      <w:pPr>
        <w:ind w:left="349"/>
        <w:rPr>
          <w:b/>
        </w:rPr>
      </w:pPr>
      <w:r w:rsidRPr="001F5B58">
        <w:rPr>
          <w:b/>
        </w:rPr>
        <w:t>Resources and Finance</w:t>
      </w:r>
    </w:p>
    <w:p w14:paraId="7FAF66EE" w14:textId="77777777" w:rsidR="00261A5D" w:rsidRPr="001F5B58" w:rsidRDefault="00261A5D" w:rsidP="00942DEC">
      <w:pPr>
        <w:ind w:left="349"/>
        <w:rPr>
          <w:b/>
        </w:rPr>
      </w:pPr>
    </w:p>
    <w:p w14:paraId="0799D801" w14:textId="75522BF1" w:rsidR="00124FF0" w:rsidRDefault="00B9707B" w:rsidP="00EA54FF">
      <w:pPr>
        <w:pStyle w:val="ListParagraph"/>
        <w:numPr>
          <w:ilvl w:val="0"/>
          <w:numId w:val="2"/>
        </w:numPr>
        <w:rPr>
          <w:sz w:val="22"/>
          <w:szCs w:val="22"/>
        </w:rPr>
      </w:pPr>
      <w:r w:rsidRPr="00124FF0">
        <w:rPr>
          <w:sz w:val="22"/>
          <w:szCs w:val="22"/>
        </w:rPr>
        <w:t>Critica</w:t>
      </w:r>
      <w:r w:rsidR="00572628" w:rsidRPr="00124FF0">
        <w:rPr>
          <w:sz w:val="22"/>
          <w:szCs w:val="22"/>
        </w:rPr>
        <w:t>l</w:t>
      </w:r>
      <w:r w:rsidRPr="00124FF0">
        <w:rPr>
          <w:sz w:val="22"/>
          <w:szCs w:val="22"/>
        </w:rPr>
        <w:t>l</w:t>
      </w:r>
      <w:r w:rsidR="00572628" w:rsidRPr="00124FF0">
        <w:rPr>
          <w:sz w:val="22"/>
          <w:szCs w:val="22"/>
        </w:rPr>
        <w:t>y</w:t>
      </w:r>
      <w:r w:rsidRPr="00124FF0">
        <w:rPr>
          <w:sz w:val="22"/>
          <w:szCs w:val="22"/>
        </w:rPr>
        <w:t xml:space="preserve"> examine working practices within the department to identify cost improvements and effective measures, develop and implement action plans</w:t>
      </w:r>
      <w:r w:rsidR="00124FF0">
        <w:rPr>
          <w:sz w:val="22"/>
          <w:szCs w:val="22"/>
        </w:rPr>
        <w:t>.</w:t>
      </w:r>
    </w:p>
    <w:p w14:paraId="4868FDB6" w14:textId="0C3200B7" w:rsidR="00124FF0" w:rsidRDefault="00A827E9" w:rsidP="00EA54FF">
      <w:pPr>
        <w:pStyle w:val="ListParagraph"/>
        <w:numPr>
          <w:ilvl w:val="0"/>
          <w:numId w:val="2"/>
        </w:numPr>
        <w:rPr>
          <w:sz w:val="22"/>
          <w:szCs w:val="22"/>
        </w:rPr>
      </w:pPr>
      <w:r w:rsidRPr="00124FF0">
        <w:rPr>
          <w:sz w:val="22"/>
          <w:szCs w:val="22"/>
        </w:rPr>
        <w:t>To validate all claims for premium rate work against the relevant record in the definitive list</w:t>
      </w:r>
      <w:r w:rsidR="00BF5F64" w:rsidRPr="00124FF0">
        <w:rPr>
          <w:sz w:val="22"/>
          <w:szCs w:val="22"/>
        </w:rPr>
        <w:t xml:space="preserve"> if appropriate</w:t>
      </w:r>
      <w:r w:rsidR="00124FF0">
        <w:rPr>
          <w:sz w:val="22"/>
          <w:szCs w:val="22"/>
        </w:rPr>
        <w:t>.</w:t>
      </w:r>
    </w:p>
    <w:p w14:paraId="0F0A7025" w14:textId="7ED9FFA9" w:rsidR="00A827E9" w:rsidRPr="00124FF0" w:rsidRDefault="00A827E9" w:rsidP="00EA54FF">
      <w:pPr>
        <w:pStyle w:val="ListParagraph"/>
        <w:numPr>
          <w:ilvl w:val="0"/>
          <w:numId w:val="2"/>
        </w:numPr>
        <w:rPr>
          <w:sz w:val="22"/>
          <w:szCs w:val="22"/>
        </w:rPr>
      </w:pPr>
      <w:r w:rsidRPr="00124FF0">
        <w:rPr>
          <w:sz w:val="22"/>
          <w:szCs w:val="22"/>
        </w:rPr>
        <w:t xml:space="preserve">The post holder will ensure the proper use of the Trust’s resources such as stationery, telephone usage, photocopying and other consumables </w:t>
      </w:r>
      <w:proofErr w:type="gramStart"/>
      <w:r w:rsidRPr="00124FF0">
        <w:rPr>
          <w:sz w:val="22"/>
          <w:szCs w:val="22"/>
        </w:rPr>
        <w:t>in the course of</w:t>
      </w:r>
      <w:proofErr w:type="gramEnd"/>
      <w:r w:rsidRPr="00124FF0">
        <w:rPr>
          <w:sz w:val="22"/>
          <w:szCs w:val="22"/>
        </w:rPr>
        <w:t xml:space="preserve"> business, ensuring minimal waste and minimal cost</w:t>
      </w:r>
      <w:r w:rsidR="00124FF0">
        <w:rPr>
          <w:sz w:val="22"/>
          <w:szCs w:val="22"/>
        </w:rPr>
        <w:t>.</w:t>
      </w:r>
    </w:p>
    <w:p w14:paraId="1E7CFD28" w14:textId="77777777" w:rsidR="00A827E9" w:rsidRPr="001F5B58" w:rsidRDefault="00A827E9" w:rsidP="00B53049">
      <w:pPr>
        <w:ind w:left="360"/>
      </w:pPr>
    </w:p>
    <w:p w14:paraId="3C08A679" w14:textId="77777777" w:rsidR="00A827E9" w:rsidRDefault="00A827E9" w:rsidP="00942DEC">
      <w:pPr>
        <w:ind w:left="360"/>
        <w:rPr>
          <w:b/>
        </w:rPr>
      </w:pPr>
      <w:r w:rsidRPr="001F5B58">
        <w:rPr>
          <w:b/>
        </w:rPr>
        <w:t>Organisational Responsibilities</w:t>
      </w:r>
    </w:p>
    <w:p w14:paraId="32E7399D" w14:textId="77777777" w:rsidR="00261A5D" w:rsidRPr="001F5B58" w:rsidRDefault="00261A5D" w:rsidP="00942DEC">
      <w:pPr>
        <w:ind w:left="360"/>
        <w:rPr>
          <w:b/>
        </w:rPr>
      </w:pPr>
    </w:p>
    <w:p w14:paraId="6B9A04B7" w14:textId="77777777" w:rsidR="00A827E9" w:rsidRDefault="00A827E9" w:rsidP="00EA54FF">
      <w:pPr>
        <w:pStyle w:val="ListParagraph"/>
        <w:numPr>
          <w:ilvl w:val="0"/>
          <w:numId w:val="2"/>
        </w:numPr>
        <w:rPr>
          <w:sz w:val="22"/>
          <w:szCs w:val="22"/>
        </w:rPr>
      </w:pPr>
      <w:r w:rsidRPr="00572628">
        <w:rPr>
          <w:sz w:val="22"/>
          <w:szCs w:val="22"/>
        </w:rPr>
        <w:t xml:space="preserve">To maintain the confidentiality of the Trust in respect of patient and staff information </w:t>
      </w:r>
      <w:proofErr w:type="gramStart"/>
      <w:r w:rsidRPr="00572628">
        <w:rPr>
          <w:sz w:val="22"/>
          <w:szCs w:val="22"/>
        </w:rPr>
        <w:t>obtained at all times</w:t>
      </w:r>
      <w:proofErr w:type="gramEnd"/>
      <w:r w:rsidRPr="00572628">
        <w:rPr>
          <w:sz w:val="22"/>
          <w:szCs w:val="22"/>
        </w:rPr>
        <w:t xml:space="preserve">, and use such information only as authorised for specific purposes.  Report any concerns about the use of such information to the senior manager.  </w:t>
      </w:r>
    </w:p>
    <w:p w14:paraId="1BD5DAA1" w14:textId="77777777" w:rsidR="00686E48" w:rsidRPr="00686E48" w:rsidRDefault="00686E48" w:rsidP="00686E48">
      <w:pPr>
        <w:pStyle w:val="ListParagraph"/>
        <w:numPr>
          <w:ilvl w:val="0"/>
          <w:numId w:val="2"/>
        </w:numPr>
        <w:rPr>
          <w:sz w:val="22"/>
          <w:szCs w:val="22"/>
        </w:rPr>
      </w:pPr>
      <w:r w:rsidRPr="00686E48">
        <w:rPr>
          <w:sz w:val="22"/>
          <w:szCs w:val="22"/>
        </w:rPr>
        <w:t xml:space="preserve">All staff at Mid Yorkshire Teaching NHS Trust have the responsibility for safeguarding adults, young people, children and </w:t>
      </w:r>
      <w:proofErr w:type="spellStart"/>
      <w:r w:rsidRPr="00686E48">
        <w:rPr>
          <w:sz w:val="22"/>
          <w:szCs w:val="22"/>
        </w:rPr>
        <w:t>unborns</w:t>
      </w:r>
      <w:proofErr w:type="spellEnd"/>
      <w:r w:rsidRPr="00686E48">
        <w:rPr>
          <w:sz w:val="22"/>
          <w:szCs w:val="22"/>
        </w:rPr>
        <w:t>. This includes all employees:</w:t>
      </w:r>
    </w:p>
    <w:p w14:paraId="1BF65143" w14:textId="77777777" w:rsidR="00686E48" w:rsidRPr="00686E48" w:rsidRDefault="00686E48" w:rsidP="00686E48">
      <w:pPr>
        <w:pStyle w:val="ListParagraph"/>
        <w:rPr>
          <w:sz w:val="22"/>
          <w:szCs w:val="22"/>
        </w:rPr>
      </w:pPr>
    </w:p>
    <w:p w14:paraId="5398335B" w14:textId="77777777" w:rsidR="00686E48" w:rsidRPr="00686E48" w:rsidRDefault="00686E48" w:rsidP="00686E48">
      <w:pPr>
        <w:pStyle w:val="ListParagraph"/>
        <w:numPr>
          <w:ilvl w:val="0"/>
          <w:numId w:val="2"/>
        </w:numPr>
        <w:rPr>
          <w:sz w:val="22"/>
          <w:szCs w:val="22"/>
        </w:rPr>
      </w:pPr>
      <w:proofErr w:type="gramStart"/>
      <w:r w:rsidRPr="00686E48">
        <w:rPr>
          <w:sz w:val="22"/>
          <w:szCs w:val="22"/>
        </w:rPr>
        <w:t>Having an understanding of</w:t>
      </w:r>
      <w:proofErr w:type="gramEnd"/>
      <w:r w:rsidRPr="00686E48">
        <w:rPr>
          <w:sz w:val="22"/>
          <w:szCs w:val="22"/>
        </w:rPr>
        <w:t xml:space="preserve"> relevant safeguarding policies, including the Mental Capacity Act policy</w:t>
      </w:r>
    </w:p>
    <w:p w14:paraId="10F716DC" w14:textId="77777777" w:rsidR="00686E48" w:rsidRPr="00686E48" w:rsidRDefault="00686E48" w:rsidP="00686E48">
      <w:pPr>
        <w:pStyle w:val="ListParagraph"/>
        <w:numPr>
          <w:ilvl w:val="0"/>
          <w:numId w:val="2"/>
        </w:numPr>
        <w:rPr>
          <w:sz w:val="22"/>
          <w:szCs w:val="22"/>
        </w:rPr>
      </w:pPr>
      <w:r w:rsidRPr="00686E48">
        <w:rPr>
          <w:sz w:val="22"/>
          <w:szCs w:val="22"/>
        </w:rPr>
        <w:t xml:space="preserve">Attending all mandatory safeguarding training in accordance with their role </w:t>
      </w:r>
    </w:p>
    <w:p w14:paraId="72349F81" w14:textId="77777777" w:rsidR="00686E48" w:rsidRPr="00686E48" w:rsidRDefault="00686E48" w:rsidP="00686E48">
      <w:pPr>
        <w:pStyle w:val="ListParagraph"/>
        <w:numPr>
          <w:ilvl w:val="0"/>
          <w:numId w:val="2"/>
        </w:numPr>
        <w:rPr>
          <w:sz w:val="22"/>
          <w:szCs w:val="22"/>
        </w:rPr>
      </w:pPr>
      <w:r w:rsidRPr="00686E48">
        <w:rPr>
          <w:sz w:val="22"/>
          <w:szCs w:val="22"/>
        </w:rPr>
        <w:t>Having a responsibility to recognise and act upon any safeguarding/child protection concerns</w:t>
      </w:r>
    </w:p>
    <w:p w14:paraId="4F3F7BDA" w14:textId="128D79E7" w:rsidR="00686E48" w:rsidRPr="00686E48" w:rsidRDefault="00686E48" w:rsidP="00686E48">
      <w:pPr>
        <w:rPr>
          <w:sz w:val="22"/>
          <w:szCs w:val="22"/>
        </w:rPr>
      </w:pPr>
    </w:p>
    <w:p w14:paraId="0EB3C1AA" w14:textId="77777777" w:rsidR="00A827E9" w:rsidRPr="00572628" w:rsidRDefault="00A827E9" w:rsidP="00572628">
      <w:pPr>
        <w:pStyle w:val="ListParagraph"/>
        <w:rPr>
          <w:sz w:val="22"/>
          <w:szCs w:val="22"/>
        </w:rPr>
      </w:pPr>
    </w:p>
    <w:p w14:paraId="211960DD" w14:textId="77777777" w:rsidR="00A827E9" w:rsidRDefault="00A827E9" w:rsidP="00942DEC">
      <w:pPr>
        <w:ind w:left="360"/>
        <w:rPr>
          <w:b/>
        </w:rPr>
      </w:pPr>
      <w:r w:rsidRPr="001F5B58">
        <w:rPr>
          <w:b/>
        </w:rPr>
        <w:t>Personal Responsibilities</w:t>
      </w:r>
    </w:p>
    <w:p w14:paraId="65A5CA69" w14:textId="77777777" w:rsidR="00261A5D" w:rsidRPr="001F5B58" w:rsidRDefault="00261A5D" w:rsidP="00942DEC">
      <w:pPr>
        <w:ind w:left="360"/>
        <w:rPr>
          <w:b/>
        </w:rPr>
      </w:pPr>
    </w:p>
    <w:p w14:paraId="04E7AE25" w14:textId="2E9E4ED4" w:rsidR="00572628" w:rsidRPr="00124FF0" w:rsidRDefault="00A827E9" w:rsidP="00EA54FF">
      <w:pPr>
        <w:pStyle w:val="ListParagraph"/>
        <w:numPr>
          <w:ilvl w:val="0"/>
          <w:numId w:val="2"/>
        </w:numPr>
        <w:rPr>
          <w:sz w:val="22"/>
          <w:szCs w:val="22"/>
        </w:rPr>
      </w:pPr>
      <w:r w:rsidRPr="00572628">
        <w:rPr>
          <w:sz w:val="22"/>
          <w:szCs w:val="22"/>
        </w:rPr>
        <w:t xml:space="preserve">The post-holder is responsible for taking reasonable care </w:t>
      </w:r>
      <w:proofErr w:type="gramStart"/>
      <w:r w:rsidRPr="00572628">
        <w:rPr>
          <w:sz w:val="22"/>
          <w:szCs w:val="22"/>
        </w:rPr>
        <w:t>with regard to</w:t>
      </w:r>
      <w:proofErr w:type="gramEnd"/>
      <w:r w:rsidRPr="00572628">
        <w:rPr>
          <w:sz w:val="22"/>
          <w:szCs w:val="22"/>
        </w:rPr>
        <w:t xml:space="preserve"> himself/herself as well as for any colleagues, patients or visitors who might be affected by any act or failure to act by the post-holder in accordance with the Trust’s policies on Health and Safety at Work.</w:t>
      </w:r>
    </w:p>
    <w:p w14:paraId="21252C02" w14:textId="190C4D60" w:rsidR="00A827E9" w:rsidRPr="00572628" w:rsidRDefault="00A827E9" w:rsidP="00EA54FF">
      <w:pPr>
        <w:pStyle w:val="ListParagraph"/>
        <w:numPr>
          <w:ilvl w:val="0"/>
          <w:numId w:val="2"/>
        </w:numPr>
        <w:rPr>
          <w:sz w:val="22"/>
          <w:szCs w:val="22"/>
        </w:rPr>
      </w:pPr>
      <w:r w:rsidRPr="00572628">
        <w:rPr>
          <w:sz w:val="22"/>
          <w:szCs w:val="22"/>
        </w:rPr>
        <w:t xml:space="preserve">To report any accident, untoward incident or loss relating to staff, </w:t>
      </w:r>
      <w:r w:rsidR="00AC3B8C" w:rsidRPr="00572628">
        <w:rPr>
          <w:sz w:val="22"/>
          <w:szCs w:val="22"/>
        </w:rPr>
        <w:t>patients,</w:t>
      </w:r>
      <w:r w:rsidRPr="00572628">
        <w:rPr>
          <w:sz w:val="22"/>
          <w:szCs w:val="22"/>
        </w:rPr>
        <w:t xml:space="preserve"> or visitors according to Trust policies</w:t>
      </w:r>
      <w:r w:rsidR="00124FF0">
        <w:rPr>
          <w:sz w:val="22"/>
          <w:szCs w:val="22"/>
        </w:rPr>
        <w:t>.</w:t>
      </w:r>
    </w:p>
    <w:p w14:paraId="2A161F1F" w14:textId="1938274E" w:rsidR="00A827E9" w:rsidRPr="00572628" w:rsidRDefault="00A827E9" w:rsidP="00EA54FF">
      <w:pPr>
        <w:pStyle w:val="ListParagraph"/>
        <w:numPr>
          <w:ilvl w:val="0"/>
          <w:numId w:val="2"/>
        </w:numPr>
        <w:rPr>
          <w:sz w:val="22"/>
          <w:szCs w:val="22"/>
        </w:rPr>
      </w:pPr>
      <w:r w:rsidRPr="00572628">
        <w:rPr>
          <w:sz w:val="22"/>
          <w:szCs w:val="22"/>
        </w:rPr>
        <w:t>To undertake in-service training relevant to the post</w:t>
      </w:r>
      <w:r w:rsidR="00124FF0">
        <w:rPr>
          <w:sz w:val="22"/>
          <w:szCs w:val="22"/>
        </w:rPr>
        <w:t>.</w:t>
      </w:r>
    </w:p>
    <w:p w14:paraId="2DB4AC4C" w14:textId="77777777" w:rsidR="00A827E9" w:rsidRPr="00572628" w:rsidRDefault="00A827E9" w:rsidP="00EA54FF">
      <w:pPr>
        <w:pStyle w:val="ListParagraph"/>
        <w:numPr>
          <w:ilvl w:val="0"/>
          <w:numId w:val="2"/>
        </w:numPr>
        <w:rPr>
          <w:sz w:val="22"/>
          <w:szCs w:val="22"/>
        </w:rPr>
      </w:pPr>
      <w:r w:rsidRPr="00572628">
        <w:rPr>
          <w:sz w:val="22"/>
          <w:szCs w:val="22"/>
        </w:rPr>
        <w:t xml:space="preserve">Comply with Trust Policies and Procedures.  </w:t>
      </w:r>
    </w:p>
    <w:p w14:paraId="0742B6C1" w14:textId="77777777" w:rsidR="00942DEC" w:rsidRPr="00572628" w:rsidRDefault="00942DEC" w:rsidP="00572628">
      <w:pPr>
        <w:pStyle w:val="ListParagraph"/>
        <w:rPr>
          <w:sz w:val="22"/>
          <w:szCs w:val="22"/>
        </w:rPr>
      </w:pPr>
    </w:p>
    <w:p w14:paraId="2569C71B" w14:textId="77777777" w:rsidR="00A827E9" w:rsidRDefault="00A827E9" w:rsidP="00942DEC">
      <w:pPr>
        <w:ind w:left="360"/>
        <w:rPr>
          <w:b/>
        </w:rPr>
      </w:pPr>
      <w:r w:rsidRPr="001F5B58">
        <w:rPr>
          <w:b/>
        </w:rPr>
        <w:t>Area of work</w:t>
      </w:r>
    </w:p>
    <w:p w14:paraId="66082B1A" w14:textId="77777777" w:rsidR="00261A5D" w:rsidRPr="001F5B58" w:rsidRDefault="00261A5D" w:rsidP="00942DEC">
      <w:pPr>
        <w:ind w:left="360"/>
        <w:rPr>
          <w:b/>
        </w:rPr>
      </w:pPr>
    </w:p>
    <w:p w14:paraId="626A6B8B" w14:textId="5BFD6EFA" w:rsidR="00A827E9" w:rsidRPr="00572628" w:rsidRDefault="00A827E9" w:rsidP="00EA54FF">
      <w:pPr>
        <w:pStyle w:val="ListParagraph"/>
        <w:numPr>
          <w:ilvl w:val="0"/>
          <w:numId w:val="2"/>
        </w:numPr>
        <w:rPr>
          <w:sz w:val="22"/>
          <w:szCs w:val="22"/>
        </w:rPr>
      </w:pPr>
      <w:r w:rsidRPr="00572628">
        <w:rPr>
          <w:sz w:val="22"/>
          <w:szCs w:val="22"/>
        </w:rPr>
        <w:t>The post holder will be required to undertake training</w:t>
      </w:r>
      <w:r w:rsidR="00BF5F64" w:rsidRPr="00572628">
        <w:rPr>
          <w:sz w:val="22"/>
          <w:szCs w:val="22"/>
        </w:rPr>
        <w:t xml:space="preserve"> events at any site across the T</w:t>
      </w:r>
      <w:r w:rsidRPr="00572628">
        <w:rPr>
          <w:sz w:val="22"/>
          <w:szCs w:val="22"/>
        </w:rPr>
        <w:t>rust</w:t>
      </w:r>
      <w:r w:rsidR="00124FF0">
        <w:rPr>
          <w:sz w:val="22"/>
          <w:szCs w:val="22"/>
        </w:rPr>
        <w:t>.</w:t>
      </w:r>
    </w:p>
    <w:p w14:paraId="27ACB14D" w14:textId="4E9EFB0B" w:rsidR="00A827E9" w:rsidRPr="00572628" w:rsidRDefault="00A827E9" w:rsidP="00EA54FF">
      <w:pPr>
        <w:pStyle w:val="ListParagraph"/>
        <w:numPr>
          <w:ilvl w:val="0"/>
          <w:numId w:val="2"/>
        </w:numPr>
        <w:rPr>
          <w:sz w:val="22"/>
          <w:szCs w:val="22"/>
        </w:rPr>
      </w:pPr>
      <w:r w:rsidRPr="00572628">
        <w:rPr>
          <w:sz w:val="22"/>
          <w:szCs w:val="22"/>
        </w:rPr>
        <w:t xml:space="preserve">The post holder </w:t>
      </w:r>
      <w:r w:rsidR="00572628">
        <w:rPr>
          <w:sz w:val="22"/>
          <w:szCs w:val="22"/>
        </w:rPr>
        <w:t>will</w:t>
      </w:r>
      <w:r w:rsidRPr="00572628">
        <w:rPr>
          <w:sz w:val="22"/>
          <w:szCs w:val="22"/>
        </w:rPr>
        <w:t xml:space="preserve"> be required to work on other </w:t>
      </w:r>
      <w:r w:rsidR="00942DEC" w:rsidRPr="00572628">
        <w:rPr>
          <w:sz w:val="22"/>
          <w:szCs w:val="22"/>
        </w:rPr>
        <w:t>sites</w:t>
      </w:r>
      <w:r w:rsidRPr="00572628">
        <w:rPr>
          <w:sz w:val="22"/>
          <w:szCs w:val="22"/>
        </w:rPr>
        <w:t xml:space="preserve"> within the Trust </w:t>
      </w:r>
      <w:r w:rsidR="00942DEC" w:rsidRPr="00572628">
        <w:rPr>
          <w:sz w:val="22"/>
          <w:szCs w:val="22"/>
        </w:rPr>
        <w:t>as required.</w:t>
      </w:r>
    </w:p>
    <w:p w14:paraId="271AAFD7" w14:textId="77777777" w:rsidR="00A827E9" w:rsidRPr="001F5B58" w:rsidRDefault="00A827E9" w:rsidP="00A827E9">
      <w:pPr>
        <w:pStyle w:val="ListParagraph"/>
      </w:pPr>
    </w:p>
    <w:p w14:paraId="45D88EEA" w14:textId="77777777" w:rsidR="00A827E9" w:rsidRPr="001F5B58" w:rsidRDefault="00A827E9" w:rsidP="00A827E9">
      <w:pPr>
        <w:rPr>
          <w:b/>
        </w:rPr>
      </w:pPr>
    </w:p>
    <w:p w14:paraId="1FEF8F9C" w14:textId="77777777" w:rsidR="00A827E9" w:rsidRDefault="00A827E9" w:rsidP="00942DEC">
      <w:pPr>
        <w:ind w:left="360"/>
        <w:rPr>
          <w:b/>
        </w:rPr>
      </w:pPr>
      <w:r w:rsidRPr="001F5B58">
        <w:rPr>
          <w:b/>
        </w:rPr>
        <w:t>Staff Development, Training and Education</w:t>
      </w:r>
    </w:p>
    <w:p w14:paraId="44651D07" w14:textId="77777777" w:rsidR="00261A5D" w:rsidRPr="001F5B58" w:rsidRDefault="00261A5D" w:rsidP="00942DEC">
      <w:pPr>
        <w:ind w:left="360"/>
        <w:rPr>
          <w:b/>
        </w:rPr>
      </w:pPr>
    </w:p>
    <w:p w14:paraId="761768B6" w14:textId="5F585B32" w:rsidR="00A827E9" w:rsidRPr="00572628" w:rsidRDefault="00A827E9" w:rsidP="00EA54FF">
      <w:pPr>
        <w:pStyle w:val="ListParagraph"/>
        <w:numPr>
          <w:ilvl w:val="0"/>
          <w:numId w:val="2"/>
        </w:numPr>
        <w:rPr>
          <w:sz w:val="22"/>
          <w:szCs w:val="22"/>
        </w:rPr>
      </w:pPr>
      <w:r w:rsidRPr="00572628">
        <w:rPr>
          <w:sz w:val="22"/>
          <w:szCs w:val="22"/>
        </w:rPr>
        <w:t>The post holder will be required to undertake mandatory training and is responsible for keeping this training up to date</w:t>
      </w:r>
      <w:r w:rsidR="00124FF0">
        <w:rPr>
          <w:sz w:val="22"/>
          <w:szCs w:val="22"/>
        </w:rPr>
        <w:t>.</w:t>
      </w:r>
    </w:p>
    <w:p w14:paraId="7B18FFC8" w14:textId="71BB631E" w:rsidR="00A827E9" w:rsidRPr="00572628" w:rsidRDefault="00A827E9" w:rsidP="00EA54FF">
      <w:pPr>
        <w:pStyle w:val="ListParagraph"/>
        <w:numPr>
          <w:ilvl w:val="0"/>
          <w:numId w:val="2"/>
        </w:numPr>
        <w:rPr>
          <w:sz w:val="22"/>
          <w:szCs w:val="22"/>
        </w:rPr>
      </w:pPr>
      <w:r w:rsidRPr="00572628">
        <w:rPr>
          <w:sz w:val="22"/>
          <w:szCs w:val="22"/>
        </w:rPr>
        <w:t>The post holder will have an appraisal of performance each year and will be responsible for agreeing a development plan in line with the Trust’s (KSF) Knowledge &amp; Skill Framework, in agreement with their manager or immediate supervisor. The development plan will be reviewed each yea</w:t>
      </w:r>
      <w:r w:rsidR="00124FF0">
        <w:rPr>
          <w:sz w:val="22"/>
          <w:szCs w:val="22"/>
        </w:rPr>
        <w:t>r.</w:t>
      </w:r>
    </w:p>
    <w:p w14:paraId="09198AA1" w14:textId="3CA3A551" w:rsidR="00A827E9" w:rsidRPr="00572628" w:rsidRDefault="00A827E9" w:rsidP="00EA54FF">
      <w:pPr>
        <w:pStyle w:val="ListParagraph"/>
        <w:numPr>
          <w:ilvl w:val="0"/>
          <w:numId w:val="2"/>
        </w:numPr>
        <w:rPr>
          <w:sz w:val="22"/>
          <w:szCs w:val="22"/>
        </w:rPr>
      </w:pPr>
      <w:r w:rsidRPr="00572628">
        <w:rPr>
          <w:sz w:val="22"/>
          <w:szCs w:val="22"/>
        </w:rPr>
        <w:t xml:space="preserve">The Trust will </w:t>
      </w:r>
      <w:proofErr w:type="gramStart"/>
      <w:r w:rsidRPr="00572628">
        <w:rPr>
          <w:sz w:val="22"/>
          <w:szCs w:val="22"/>
        </w:rPr>
        <w:t>provide assistance</w:t>
      </w:r>
      <w:proofErr w:type="gramEnd"/>
      <w:r w:rsidRPr="00572628">
        <w:rPr>
          <w:sz w:val="22"/>
          <w:szCs w:val="22"/>
        </w:rPr>
        <w:t xml:space="preserve"> and agreed development to enable the post holder to achieve their objectives and standards in line with the development plan</w:t>
      </w:r>
      <w:r w:rsidR="00124FF0">
        <w:rPr>
          <w:sz w:val="22"/>
          <w:szCs w:val="22"/>
        </w:rPr>
        <w:t>.</w:t>
      </w:r>
    </w:p>
    <w:p w14:paraId="33E7F66A" w14:textId="6D09E5B8" w:rsidR="00A827E9" w:rsidRPr="00572628" w:rsidRDefault="00A827E9" w:rsidP="00EA54FF">
      <w:pPr>
        <w:pStyle w:val="ListParagraph"/>
        <w:numPr>
          <w:ilvl w:val="0"/>
          <w:numId w:val="2"/>
        </w:numPr>
        <w:rPr>
          <w:sz w:val="22"/>
          <w:szCs w:val="22"/>
        </w:rPr>
      </w:pPr>
      <w:r w:rsidRPr="00572628">
        <w:rPr>
          <w:sz w:val="22"/>
          <w:szCs w:val="22"/>
        </w:rPr>
        <w:t>If the post holder feels he/she is not achieving their objective as agreed in the development plan they will bring it to the attention of their supervisor or manager at the earliest opportunity</w:t>
      </w:r>
      <w:r w:rsidR="00124FF0">
        <w:rPr>
          <w:sz w:val="22"/>
          <w:szCs w:val="22"/>
        </w:rPr>
        <w:t>.</w:t>
      </w:r>
    </w:p>
    <w:p w14:paraId="64E515A0" w14:textId="77777777" w:rsidR="00942DEC" w:rsidRDefault="00942DEC" w:rsidP="00572628">
      <w:pPr>
        <w:pStyle w:val="ListParagraph"/>
        <w:rPr>
          <w:sz w:val="22"/>
          <w:szCs w:val="22"/>
        </w:rPr>
      </w:pPr>
    </w:p>
    <w:p w14:paraId="44E9ACBB" w14:textId="77777777" w:rsidR="00124FF0" w:rsidRDefault="00124FF0" w:rsidP="00572628">
      <w:pPr>
        <w:pStyle w:val="ListParagraph"/>
        <w:rPr>
          <w:sz w:val="22"/>
          <w:szCs w:val="22"/>
        </w:rPr>
      </w:pPr>
    </w:p>
    <w:p w14:paraId="7B2D4825" w14:textId="77777777" w:rsidR="00124FF0" w:rsidRPr="00572628" w:rsidRDefault="00124FF0" w:rsidP="00572628">
      <w:pPr>
        <w:pStyle w:val="ListParagraph"/>
        <w:rPr>
          <w:sz w:val="22"/>
          <w:szCs w:val="22"/>
        </w:rPr>
      </w:pPr>
    </w:p>
    <w:p w14:paraId="437B8227" w14:textId="77777777" w:rsidR="00A827E9" w:rsidRDefault="00A827E9" w:rsidP="00942DEC">
      <w:pPr>
        <w:ind w:left="360"/>
        <w:rPr>
          <w:b/>
        </w:rPr>
      </w:pPr>
      <w:r w:rsidRPr="001F5B58">
        <w:rPr>
          <w:b/>
        </w:rPr>
        <w:t>Health and Safety</w:t>
      </w:r>
    </w:p>
    <w:p w14:paraId="743CE2A3" w14:textId="77777777" w:rsidR="00261A5D" w:rsidRPr="001F5B58" w:rsidRDefault="00261A5D" w:rsidP="00942DEC">
      <w:pPr>
        <w:ind w:left="360"/>
        <w:rPr>
          <w:b/>
        </w:rPr>
      </w:pPr>
    </w:p>
    <w:p w14:paraId="0B255DDE" w14:textId="77777777" w:rsidR="00124FF0" w:rsidRDefault="00A827E9" w:rsidP="00EA54FF">
      <w:pPr>
        <w:pStyle w:val="ListParagraph"/>
        <w:numPr>
          <w:ilvl w:val="0"/>
          <w:numId w:val="2"/>
        </w:numPr>
        <w:rPr>
          <w:sz w:val="22"/>
          <w:szCs w:val="22"/>
        </w:rPr>
      </w:pPr>
      <w:r w:rsidRPr="00124FF0">
        <w:rPr>
          <w:sz w:val="22"/>
          <w:szCs w:val="22"/>
        </w:rPr>
        <w:t>Work in accordance with Health and Safety regulations at all time</w:t>
      </w:r>
    </w:p>
    <w:p w14:paraId="5B03A02F" w14:textId="08204074" w:rsidR="00A827E9" w:rsidRPr="00124FF0" w:rsidRDefault="00A827E9" w:rsidP="00EA54FF">
      <w:pPr>
        <w:pStyle w:val="ListParagraph"/>
        <w:numPr>
          <w:ilvl w:val="0"/>
          <w:numId w:val="2"/>
        </w:numPr>
        <w:rPr>
          <w:sz w:val="22"/>
          <w:szCs w:val="22"/>
        </w:rPr>
      </w:pPr>
      <w:r w:rsidRPr="00124FF0">
        <w:rPr>
          <w:sz w:val="22"/>
          <w:szCs w:val="22"/>
        </w:rPr>
        <w:t>Report any incidents of breaches of Health and Safety and report any dangerous acts or omissions that are seen in the course of duty that compromise the Health and Safety of staff or patients using the Trust Health and Safety polic</w:t>
      </w:r>
      <w:r w:rsidR="00124FF0">
        <w:rPr>
          <w:sz w:val="22"/>
          <w:szCs w:val="22"/>
        </w:rPr>
        <w:t>y.</w:t>
      </w:r>
    </w:p>
    <w:p w14:paraId="35251E2A" w14:textId="79ACEB30" w:rsidR="00A827E9" w:rsidRPr="00572628" w:rsidRDefault="00A827E9" w:rsidP="00EA54FF">
      <w:pPr>
        <w:pStyle w:val="ListParagraph"/>
        <w:numPr>
          <w:ilvl w:val="0"/>
          <w:numId w:val="2"/>
        </w:numPr>
        <w:rPr>
          <w:sz w:val="22"/>
          <w:szCs w:val="22"/>
        </w:rPr>
      </w:pPr>
      <w:r w:rsidRPr="00572628">
        <w:rPr>
          <w:sz w:val="22"/>
          <w:szCs w:val="22"/>
        </w:rPr>
        <w:t>Comply with audit recommendations and risk assessment recommendations to make the workplace and work practice safer</w:t>
      </w:r>
      <w:r w:rsidR="00124FF0">
        <w:rPr>
          <w:sz w:val="22"/>
          <w:szCs w:val="22"/>
        </w:rPr>
        <w:t>.</w:t>
      </w:r>
    </w:p>
    <w:p w14:paraId="6C030B18" w14:textId="77777777" w:rsidR="00A827E9" w:rsidRPr="00572628" w:rsidRDefault="00A827E9" w:rsidP="00EA54FF">
      <w:pPr>
        <w:pStyle w:val="ListParagraph"/>
        <w:numPr>
          <w:ilvl w:val="0"/>
          <w:numId w:val="2"/>
        </w:numPr>
        <w:rPr>
          <w:sz w:val="22"/>
          <w:szCs w:val="22"/>
        </w:rPr>
      </w:pPr>
      <w:r w:rsidRPr="00572628">
        <w:rPr>
          <w:sz w:val="22"/>
          <w:szCs w:val="22"/>
        </w:rPr>
        <w:t>Assist when required to do so, in any risk assessment activity undertaken.</w:t>
      </w:r>
    </w:p>
    <w:p w14:paraId="4BCD8FC1" w14:textId="77777777" w:rsidR="00A827E9" w:rsidRPr="001F5B58" w:rsidRDefault="00A827E9" w:rsidP="00A827E9"/>
    <w:p w14:paraId="2810B8A8" w14:textId="77777777" w:rsidR="00A827E9" w:rsidRPr="001F5B58" w:rsidRDefault="00A827E9" w:rsidP="00A827E9"/>
    <w:p w14:paraId="2488BAD5" w14:textId="77777777" w:rsidR="00A827E9" w:rsidRPr="001F5B58" w:rsidRDefault="00A827E9" w:rsidP="00A827E9">
      <w:pPr>
        <w:jc w:val="both"/>
        <w:rPr>
          <w:b/>
        </w:rPr>
      </w:pPr>
      <w:r w:rsidRPr="001F5B58">
        <w:rPr>
          <w:b/>
        </w:rPr>
        <w:t>TERMS AND CONDITIONS OF SERVICE</w:t>
      </w:r>
    </w:p>
    <w:p w14:paraId="2C7440E4" w14:textId="77777777" w:rsidR="00A827E9" w:rsidRPr="001F5B58" w:rsidRDefault="00A827E9" w:rsidP="00A827E9">
      <w:pPr>
        <w:jc w:val="both"/>
        <w:rPr>
          <w:b/>
        </w:rPr>
      </w:pPr>
    </w:p>
    <w:p w14:paraId="6E621C6C" w14:textId="1931650B" w:rsidR="00A827E9" w:rsidRPr="00124FF0" w:rsidRDefault="00A827E9" w:rsidP="00EA54FF">
      <w:pPr>
        <w:pStyle w:val="ListParagraph"/>
        <w:numPr>
          <w:ilvl w:val="0"/>
          <w:numId w:val="2"/>
        </w:numPr>
        <w:rPr>
          <w:sz w:val="22"/>
          <w:szCs w:val="22"/>
        </w:rPr>
      </w:pPr>
      <w:r w:rsidRPr="00572628">
        <w:rPr>
          <w:sz w:val="22"/>
          <w:szCs w:val="22"/>
        </w:rPr>
        <w:t>The post holder will be required to work at any location where the Trust provides services.</w:t>
      </w:r>
    </w:p>
    <w:p w14:paraId="462C6E89" w14:textId="0EF24833" w:rsidR="00A827E9" w:rsidRPr="00124FF0" w:rsidRDefault="00A827E9" w:rsidP="00EA54FF">
      <w:pPr>
        <w:pStyle w:val="ListParagraph"/>
        <w:numPr>
          <w:ilvl w:val="0"/>
          <w:numId w:val="2"/>
        </w:numPr>
        <w:rPr>
          <w:sz w:val="22"/>
          <w:szCs w:val="22"/>
        </w:rPr>
      </w:pPr>
      <w:r w:rsidRPr="00572628">
        <w:rPr>
          <w:sz w:val="22"/>
          <w:szCs w:val="22"/>
        </w:rPr>
        <w:t xml:space="preserve">All professional and managerial staff are required to work in accordance with their </w:t>
      </w:r>
      <w:proofErr w:type="gramStart"/>
      <w:r w:rsidRPr="00572628">
        <w:rPr>
          <w:sz w:val="22"/>
          <w:szCs w:val="22"/>
        </w:rPr>
        <w:t>particular Code</w:t>
      </w:r>
      <w:proofErr w:type="gramEnd"/>
      <w:r w:rsidRPr="00572628">
        <w:rPr>
          <w:sz w:val="22"/>
          <w:szCs w:val="22"/>
        </w:rPr>
        <w:t xml:space="preserve"> of Conduct. Failure to do so may result in disciplinary action (please refer to disciplinary policy for further information).</w:t>
      </w:r>
    </w:p>
    <w:p w14:paraId="60B4C502" w14:textId="4DA24340" w:rsidR="00A827E9" w:rsidRPr="00124FF0" w:rsidRDefault="00A827E9" w:rsidP="00EA54FF">
      <w:pPr>
        <w:pStyle w:val="ListParagraph"/>
        <w:numPr>
          <w:ilvl w:val="0"/>
          <w:numId w:val="2"/>
        </w:numPr>
        <w:rPr>
          <w:sz w:val="22"/>
          <w:szCs w:val="22"/>
        </w:rPr>
      </w:pPr>
      <w:r w:rsidRPr="00572628">
        <w:rPr>
          <w:sz w:val="22"/>
          <w:szCs w:val="22"/>
        </w:rPr>
        <w:t>In carrying out their duties the post holder must promote equality of opportunity and take every opportunity to eliminate discrimination.</w:t>
      </w:r>
    </w:p>
    <w:p w14:paraId="44A47C8A" w14:textId="4DCFFEA4" w:rsidR="00A827E9" w:rsidRPr="00124FF0" w:rsidRDefault="00A827E9" w:rsidP="00EA54FF">
      <w:pPr>
        <w:pStyle w:val="ListParagraph"/>
        <w:numPr>
          <w:ilvl w:val="0"/>
          <w:numId w:val="2"/>
        </w:numPr>
        <w:rPr>
          <w:sz w:val="22"/>
          <w:szCs w:val="22"/>
        </w:rPr>
      </w:pPr>
      <w:r w:rsidRPr="00572628">
        <w:rPr>
          <w:sz w:val="22"/>
          <w:szCs w:val="22"/>
        </w:rPr>
        <w:t xml:space="preserve">The post holder is required to keep confidential all information and documentation relating to either a patient, a member of staff or Directorate’s business, which he/she </w:t>
      </w:r>
      <w:proofErr w:type="gramStart"/>
      <w:r w:rsidRPr="00572628">
        <w:rPr>
          <w:sz w:val="22"/>
          <w:szCs w:val="22"/>
        </w:rPr>
        <w:t>comes into contact with</w:t>
      </w:r>
      <w:proofErr w:type="gramEnd"/>
      <w:r w:rsidRPr="00572628">
        <w:rPr>
          <w:sz w:val="22"/>
          <w:szCs w:val="22"/>
        </w:rPr>
        <w:t xml:space="preserve">.  All staff are expected to respect the requirements of the Data Protection Act </w:t>
      </w:r>
      <w:r w:rsidR="00572628">
        <w:rPr>
          <w:sz w:val="22"/>
          <w:szCs w:val="22"/>
        </w:rPr>
        <w:t>2020</w:t>
      </w:r>
      <w:r w:rsidRPr="00572628">
        <w:rPr>
          <w:sz w:val="22"/>
          <w:szCs w:val="22"/>
        </w:rPr>
        <w:t>, as this incorporates the need for a high standard of data quality, confidentiality and information security.</w:t>
      </w:r>
    </w:p>
    <w:p w14:paraId="4B96CC8C" w14:textId="31FFA8FE" w:rsidR="00A827E9" w:rsidRPr="00124FF0" w:rsidRDefault="00A827E9" w:rsidP="00EA54FF">
      <w:pPr>
        <w:pStyle w:val="ListParagraph"/>
        <w:numPr>
          <w:ilvl w:val="0"/>
          <w:numId w:val="2"/>
        </w:numPr>
        <w:rPr>
          <w:sz w:val="22"/>
          <w:szCs w:val="22"/>
        </w:rPr>
      </w:pPr>
      <w:r w:rsidRPr="00572628">
        <w:rPr>
          <w:sz w:val="22"/>
          <w:szCs w:val="22"/>
        </w:rPr>
        <w:t xml:space="preserve">The Trust adopted a “bare below the elbow policy” in January 2008. The trust expects that all staff adhere to the policy in the clinical areas and settings where health care is provided e.g. the </w:t>
      </w:r>
      <w:r w:rsidR="00B27F4F" w:rsidRPr="00572628">
        <w:rPr>
          <w:sz w:val="22"/>
          <w:szCs w:val="22"/>
        </w:rPr>
        <w:t>patient’s</w:t>
      </w:r>
      <w:r w:rsidRPr="00572628">
        <w:rPr>
          <w:sz w:val="22"/>
          <w:szCs w:val="22"/>
        </w:rPr>
        <w:t xml:space="preserve"> own home. The policy statement is accessible on the intranet and defines the clinical area. Individuals can expect to be challenged if they are observed not to be adhering to the policy statement.</w:t>
      </w:r>
    </w:p>
    <w:p w14:paraId="38238F32" w14:textId="09C32B7E" w:rsidR="00572628" w:rsidRPr="00124FF0" w:rsidRDefault="00A827E9" w:rsidP="00EA54FF">
      <w:pPr>
        <w:pStyle w:val="ListParagraph"/>
        <w:numPr>
          <w:ilvl w:val="0"/>
          <w:numId w:val="2"/>
        </w:numPr>
        <w:rPr>
          <w:sz w:val="22"/>
          <w:szCs w:val="22"/>
        </w:rPr>
      </w:pPr>
      <w:r w:rsidRPr="00572628">
        <w:rPr>
          <w:sz w:val="22"/>
          <w:szCs w:val="22"/>
        </w:rPr>
        <w:t xml:space="preserve">The post holder is responsible for taking reasonable care </w:t>
      </w:r>
      <w:proofErr w:type="gramStart"/>
      <w:r w:rsidRPr="00572628">
        <w:rPr>
          <w:sz w:val="22"/>
          <w:szCs w:val="22"/>
        </w:rPr>
        <w:t>with regard to</w:t>
      </w:r>
      <w:proofErr w:type="gramEnd"/>
      <w:r w:rsidRPr="00572628">
        <w:rPr>
          <w:sz w:val="22"/>
          <w:szCs w:val="22"/>
        </w:rPr>
        <w:t xml:space="preserve"> him/her as well as for any colleagues, patients or visitors who might be affected by any act or failure to act by the post holder in accordance with the Trust’s policies or Health and Safety at Work.</w:t>
      </w:r>
    </w:p>
    <w:p w14:paraId="5F5BC425" w14:textId="77777777" w:rsidR="00A827E9" w:rsidRPr="00572628" w:rsidRDefault="00A827E9" w:rsidP="00EA54FF">
      <w:pPr>
        <w:pStyle w:val="ListParagraph"/>
        <w:numPr>
          <w:ilvl w:val="0"/>
          <w:numId w:val="2"/>
        </w:numPr>
        <w:rPr>
          <w:sz w:val="22"/>
          <w:szCs w:val="22"/>
        </w:rPr>
      </w:pPr>
      <w:r w:rsidRPr="00572628">
        <w:rPr>
          <w:sz w:val="22"/>
          <w:szCs w:val="22"/>
        </w:rPr>
        <w:t xml:space="preserve">These duties and responsibilities are neither exclusive nor exhaustive and management reserve the right to require staff to undertake other duties and responsibilities consistent with the grade of the post in consultation with the </w:t>
      </w:r>
    </w:p>
    <w:p w14:paraId="61FD6CE6" w14:textId="7E8EEB8D" w:rsidR="00572628" w:rsidRPr="00572628" w:rsidRDefault="00A827E9" w:rsidP="00124FF0">
      <w:pPr>
        <w:pStyle w:val="ListParagraph"/>
        <w:rPr>
          <w:sz w:val="22"/>
          <w:szCs w:val="22"/>
        </w:rPr>
      </w:pPr>
      <w:r w:rsidRPr="00572628">
        <w:rPr>
          <w:sz w:val="22"/>
          <w:szCs w:val="22"/>
        </w:rPr>
        <w:t>post holder</w:t>
      </w:r>
      <w:r w:rsidR="00124FF0">
        <w:rPr>
          <w:sz w:val="22"/>
          <w:szCs w:val="22"/>
        </w:rPr>
        <w:t>.</w:t>
      </w:r>
    </w:p>
    <w:p w14:paraId="59ABD79F" w14:textId="22095430" w:rsidR="00572628" w:rsidRPr="00124FF0" w:rsidRDefault="00A827E9" w:rsidP="00EA54FF">
      <w:pPr>
        <w:pStyle w:val="ListParagraph"/>
        <w:numPr>
          <w:ilvl w:val="0"/>
          <w:numId w:val="2"/>
        </w:numPr>
        <w:rPr>
          <w:sz w:val="22"/>
          <w:szCs w:val="22"/>
        </w:rPr>
      </w:pPr>
      <w:r w:rsidRPr="00572628">
        <w:rPr>
          <w:sz w:val="22"/>
          <w:szCs w:val="22"/>
        </w:rPr>
        <w:t>This job description is an outline of the duties and conditions of the post and may be subject to change in detail or emphasis in the light of future developments.</w:t>
      </w:r>
    </w:p>
    <w:p w14:paraId="1C4C39C3" w14:textId="71C27B87" w:rsidR="00572628" w:rsidRPr="00124FF0" w:rsidRDefault="00A827E9" w:rsidP="00EA54FF">
      <w:pPr>
        <w:pStyle w:val="ListParagraph"/>
        <w:numPr>
          <w:ilvl w:val="0"/>
          <w:numId w:val="2"/>
        </w:numPr>
        <w:rPr>
          <w:sz w:val="22"/>
          <w:szCs w:val="22"/>
        </w:rPr>
      </w:pPr>
      <w:r w:rsidRPr="00572628">
        <w:rPr>
          <w:sz w:val="22"/>
          <w:szCs w:val="22"/>
        </w:rPr>
        <w:t>Continuing Professional Development</w:t>
      </w:r>
    </w:p>
    <w:p w14:paraId="47E5BC3C" w14:textId="77777777" w:rsidR="00A827E9" w:rsidRPr="00572628" w:rsidRDefault="00A827E9" w:rsidP="00EA54FF">
      <w:pPr>
        <w:pStyle w:val="ListParagraph"/>
        <w:numPr>
          <w:ilvl w:val="0"/>
          <w:numId w:val="2"/>
        </w:numPr>
        <w:rPr>
          <w:sz w:val="22"/>
          <w:szCs w:val="22"/>
        </w:rPr>
      </w:pPr>
      <w:r w:rsidRPr="00572628">
        <w:rPr>
          <w:sz w:val="22"/>
          <w:szCs w:val="22"/>
        </w:rPr>
        <w:t>The post holder will be expected to undertake ongoing personal, professional and management development in line with the responsibilities of the post.</w:t>
      </w:r>
    </w:p>
    <w:p w14:paraId="53732522" w14:textId="77777777" w:rsidR="00A827E9" w:rsidRPr="001F5B58" w:rsidRDefault="00A827E9" w:rsidP="00A827E9">
      <w:pPr>
        <w:jc w:val="both"/>
      </w:pPr>
    </w:p>
    <w:p w14:paraId="0364734E" w14:textId="53EDC77D" w:rsidR="00A827E9" w:rsidRDefault="00A827E9" w:rsidP="00A827E9">
      <w:pPr>
        <w:pStyle w:val="Heading1"/>
        <w:numPr>
          <w:ilvl w:val="12"/>
          <w:numId w:val="0"/>
        </w:numPr>
        <w:jc w:val="both"/>
        <w:rPr>
          <w:rFonts w:cs="Arial"/>
          <w:color w:val="auto"/>
          <w:szCs w:val="24"/>
        </w:rPr>
      </w:pPr>
      <w:r w:rsidRPr="001F5B58">
        <w:rPr>
          <w:rFonts w:cs="Arial"/>
          <w:color w:val="auto"/>
          <w:szCs w:val="24"/>
        </w:rPr>
        <w:t>Smoke Free Policy</w:t>
      </w:r>
    </w:p>
    <w:p w14:paraId="640ADAC7" w14:textId="77777777" w:rsidR="00572628" w:rsidRPr="00572628" w:rsidRDefault="00572628" w:rsidP="00572628">
      <w:pPr>
        <w:rPr>
          <w:lang w:eastAsia="en-US"/>
        </w:rPr>
      </w:pPr>
    </w:p>
    <w:p w14:paraId="3FA824AB" w14:textId="7C23BC88" w:rsidR="00A827E9" w:rsidRPr="00124FF0" w:rsidRDefault="00A827E9" w:rsidP="00EA54FF">
      <w:pPr>
        <w:pStyle w:val="ListParagraph"/>
        <w:numPr>
          <w:ilvl w:val="0"/>
          <w:numId w:val="2"/>
        </w:numPr>
        <w:rPr>
          <w:sz w:val="22"/>
          <w:szCs w:val="22"/>
        </w:rPr>
      </w:pPr>
      <w:r w:rsidRPr="00572628">
        <w:rPr>
          <w:sz w:val="22"/>
          <w:szCs w:val="22"/>
        </w:rPr>
        <w:t xml:space="preserve">The Mid Yorkshire Hospitals NHS </w:t>
      </w:r>
      <w:r w:rsidR="00B27F4F" w:rsidRPr="00572628">
        <w:rPr>
          <w:sz w:val="22"/>
          <w:szCs w:val="22"/>
        </w:rPr>
        <w:t>Trust has</w:t>
      </w:r>
      <w:r w:rsidRPr="00572628">
        <w:rPr>
          <w:sz w:val="22"/>
          <w:szCs w:val="22"/>
        </w:rPr>
        <w:t xml:space="preserve"> a Smoke Free Policy</w:t>
      </w:r>
    </w:p>
    <w:p w14:paraId="5173A7AF" w14:textId="44114DFD" w:rsidR="00572628" w:rsidRPr="00124FF0" w:rsidRDefault="00A827E9" w:rsidP="00EA54FF">
      <w:pPr>
        <w:pStyle w:val="ListParagraph"/>
        <w:numPr>
          <w:ilvl w:val="0"/>
          <w:numId w:val="2"/>
        </w:numPr>
        <w:rPr>
          <w:sz w:val="22"/>
          <w:szCs w:val="22"/>
        </w:rPr>
      </w:pPr>
      <w:r w:rsidRPr="00572628">
        <w:rPr>
          <w:sz w:val="22"/>
          <w:szCs w:val="22"/>
        </w:rPr>
        <w:t>Smoking is not permitted: -</w:t>
      </w:r>
    </w:p>
    <w:p w14:paraId="271BCF27" w14:textId="65D25780" w:rsidR="00A827E9" w:rsidRPr="00572628" w:rsidRDefault="00A827E9" w:rsidP="00EA54FF">
      <w:pPr>
        <w:pStyle w:val="ListParagraph"/>
        <w:numPr>
          <w:ilvl w:val="0"/>
          <w:numId w:val="3"/>
        </w:numPr>
        <w:ind w:left="1418" w:hanging="567"/>
        <w:rPr>
          <w:sz w:val="22"/>
          <w:szCs w:val="22"/>
        </w:rPr>
      </w:pPr>
      <w:r w:rsidRPr="00572628">
        <w:rPr>
          <w:sz w:val="22"/>
          <w:szCs w:val="22"/>
        </w:rPr>
        <w:t xml:space="preserve">Inside any building owned or used by or in areas used by Mid Yorkshire Hospitals NHS </w:t>
      </w:r>
      <w:proofErr w:type="gramStart"/>
      <w:r w:rsidRPr="00572628">
        <w:rPr>
          <w:sz w:val="22"/>
          <w:szCs w:val="22"/>
        </w:rPr>
        <w:t>Trust  staff</w:t>
      </w:r>
      <w:proofErr w:type="gramEnd"/>
      <w:r w:rsidRPr="00572628">
        <w:rPr>
          <w:sz w:val="22"/>
          <w:szCs w:val="22"/>
        </w:rPr>
        <w:t xml:space="preserve"> in buildings shared with other organisations</w:t>
      </w:r>
    </w:p>
    <w:p w14:paraId="70E6E108" w14:textId="43A266A4" w:rsidR="00A827E9" w:rsidRPr="00572628" w:rsidRDefault="00A827E9" w:rsidP="00EA54FF">
      <w:pPr>
        <w:pStyle w:val="ListParagraph"/>
        <w:numPr>
          <w:ilvl w:val="0"/>
          <w:numId w:val="3"/>
        </w:numPr>
        <w:ind w:left="1418" w:hanging="567"/>
        <w:rPr>
          <w:sz w:val="22"/>
          <w:szCs w:val="22"/>
        </w:rPr>
      </w:pPr>
      <w:r w:rsidRPr="00572628">
        <w:rPr>
          <w:sz w:val="22"/>
          <w:szCs w:val="22"/>
        </w:rPr>
        <w:t xml:space="preserve">In the grounds and car parks of premises of The Mid Yorkshire Hospitals </w:t>
      </w:r>
      <w:proofErr w:type="spellStart"/>
      <w:r w:rsidRPr="00572628">
        <w:rPr>
          <w:sz w:val="22"/>
          <w:szCs w:val="22"/>
        </w:rPr>
        <w:t>NHSTrust</w:t>
      </w:r>
      <w:proofErr w:type="spellEnd"/>
      <w:r w:rsidRPr="00572628">
        <w:rPr>
          <w:sz w:val="22"/>
          <w:szCs w:val="22"/>
        </w:rPr>
        <w:t xml:space="preserve">  </w:t>
      </w:r>
    </w:p>
    <w:p w14:paraId="6453F640" w14:textId="77777777" w:rsidR="00A827E9" w:rsidRPr="00572628" w:rsidRDefault="00A827E9" w:rsidP="00EA54FF">
      <w:pPr>
        <w:pStyle w:val="ListParagraph"/>
        <w:numPr>
          <w:ilvl w:val="0"/>
          <w:numId w:val="3"/>
        </w:numPr>
        <w:ind w:left="1843" w:hanging="992"/>
        <w:rPr>
          <w:sz w:val="22"/>
          <w:szCs w:val="22"/>
        </w:rPr>
      </w:pPr>
      <w:r w:rsidRPr="00572628">
        <w:rPr>
          <w:sz w:val="22"/>
          <w:szCs w:val="22"/>
        </w:rPr>
        <w:t xml:space="preserve">In the entrances of any The Mid Yorkshire Hospitals NHS </w:t>
      </w:r>
      <w:proofErr w:type="gramStart"/>
      <w:r w:rsidRPr="00572628">
        <w:rPr>
          <w:sz w:val="22"/>
          <w:szCs w:val="22"/>
        </w:rPr>
        <w:t>Trust  buildings</w:t>
      </w:r>
      <w:proofErr w:type="gramEnd"/>
    </w:p>
    <w:p w14:paraId="041AE951" w14:textId="77777777" w:rsidR="00A827E9" w:rsidRPr="00572628" w:rsidRDefault="00A827E9" w:rsidP="00EA54FF">
      <w:pPr>
        <w:pStyle w:val="ListParagraph"/>
        <w:numPr>
          <w:ilvl w:val="0"/>
          <w:numId w:val="3"/>
        </w:numPr>
        <w:ind w:left="1843" w:hanging="992"/>
        <w:rPr>
          <w:sz w:val="22"/>
          <w:szCs w:val="22"/>
        </w:rPr>
      </w:pPr>
      <w:r w:rsidRPr="00572628">
        <w:rPr>
          <w:sz w:val="22"/>
          <w:szCs w:val="22"/>
        </w:rPr>
        <w:t xml:space="preserve">In the immediate areas outside The Mid Yorkshire Hospitals NHS Trust  </w:t>
      </w:r>
    </w:p>
    <w:p w14:paraId="177589C4" w14:textId="77777777" w:rsidR="00A827E9" w:rsidRPr="00572628" w:rsidRDefault="00A827E9" w:rsidP="00EA54FF">
      <w:pPr>
        <w:pStyle w:val="ListParagraph"/>
        <w:numPr>
          <w:ilvl w:val="0"/>
          <w:numId w:val="3"/>
        </w:numPr>
        <w:ind w:left="1843" w:hanging="992"/>
        <w:rPr>
          <w:sz w:val="22"/>
          <w:szCs w:val="22"/>
        </w:rPr>
      </w:pPr>
      <w:r w:rsidRPr="00572628">
        <w:rPr>
          <w:sz w:val="22"/>
          <w:szCs w:val="22"/>
        </w:rPr>
        <w:t xml:space="preserve">In vehicles owned or leased by The Mid Yorkshire Hospitals NHS Trust  </w:t>
      </w:r>
    </w:p>
    <w:p w14:paraId="210DA877" w14:textId="50BD5A0C" w:rsidR="00572628" w:rsidRDefault="00A827E9" w:rsidP="00EA54FF">
      <w:pPr>
        <w:pStyle w:val="ListParagraph"/>
        <w:numPr>
          <w:ilvl w:val="0"/>
          <w:numId w:val="3"/>
        </w:numPr>
        <w:ind w:left="1418" w:hanging="567"/>
        <w:rPr>
          <w:sz w:val="22"/>
          <w:szCs w:val="22"/>
        </w:rPr>
      </w:pPr>
      <w:r w:rsidRPr="00572628">
        <w:rPr>
          <w:sz w:val="22"/>
          <w:szCs w:val="22"/>
        </w:rPr>
        <w:t>Staff are not permitted to smoke whilst in uniform and / or wearing a staff badge in areas where they can be seen by the public</w:t>
      </w:r>
    </w:p>
    <w:p w14:paraId="0B346743" w14:textId="77777777" w:rsidR="00572628" w:rsidRPr="00572628" w:rsidRDefault="00572628" w:rsidP="00572628">
      <w:pPr>
        <w:pStyle w:val="ListParagraph"/>
        <w:ind w:left="1418"/>
        <w:rPr>
          <w:sz w:val="22"/>
          <w:szCs w:val="22"/>
        </w:rPr>
      </w:pPr>
    </w:p>
    <w:p w14:paraId="200EC581" w14:textId="1CCED567" w:rsidR="00572628" w:rsidRPr="00124FF0" w:rsidRDefault="00A827E9" w:rsidP="00EA54FF">
      <w:pPr>
        <w:pStyle w:val="ListParagraph"/>
        <w:numPr>
          <w:ilvl w:val="0"/>
          <w:numId w:val="2"/>
        </w:numPr>
        <w:rPr>
          <w:sz w:val="22"/>
          <w:szCs w:val="22"/>
        </w:rPr>
      </w:pPr>
      <w:r w:rsidRPr="00572628">
        <w:rPr>
          <w:sz w:val="22"/>
          <w:szCs w:val="22"/>
        </w:rPr>
        <w:t>A copy of the full policy is available</w:t>
      </w:r>
    </w:p>
    <w:p w14:paraId="6BFB94C0" w14:textId="20861ED4" w:rsidR="00572628" w:rsidRPr="00124FF0" w:rsidRDefault="00A827E9" w:rsidP="00EA54FF">
      <w:pPr>
        <w:pStyle w:val="ListParagraph"/>
        <w:numPr>
          <w:ilvl w:val="0"/>
          <w:numId w:val="2"/>
        </w:numPr>
        <w:rPr>
          <w:sz w:val="22"/>
          <w:szCs w:val="22"/>
        </w:rPr>
      </w:pPr>
      <w:r w:rsidRPr="00572628">
        <w:rPr>
          <w:sz w:val="22"/>
          <w:szCs w:val="22"/>
        </w:rPr>
        <w:t>In the unlikely event of a member of staff not respecting the policy, their line manager will attempt to resolve the situation informally, in the first instance.  Repeated breaches of the policy may result in disciplinary procedures being instigated</w:t>
      </w:r>
    </w:p>
    <w:p w14:paraId="6EB40A8D" w14:textId="77777777" w:rsidR="00A827E9" w:rsidRPr="00572628" w:rsidRDefault="00A827E9" w:rsidP="00EA54FF">
      <w:pPr>
        <w:pStyle w:val="ListParagraph"/>
        <w:numPr>
          <w:ilvl w:val="0"/>
          <w:numId w:val="2"/>
        </w:numPr>
        <w:rPr>
          <w:sz w:val="22"/>
          <w:szCs w:val="22"/>
        </w:rPr>
      </w:pPr>
      <w:r w:rsidRPr="00572628">
        <w:rPr>
          <w:sz w:val="22"/>
          <w:szCs w:val="22"/>
        </w:rPr>
        <w:t>Any member of staff wishing to stop smoking can contact the Stop Smoking Service</w:t>
      </w:r>
    </w:p>
    <w:p w14:paraId="00350D1B" w14:textId="77777777" w:rsidR="00A827E9" w:rsidRDefault="00A827E9" w:rsidP="00A827E9"/>
    <w:p w14:paraId="14C733EA" w14:textId="77777777" w:rsidR="00686E48" w:rsidRDefault="00686E48" w:rsidP="00A827E9"/>
    <w:p w14:paraId="79B0CBF4" w14:textId="77777777" w:rsidR="00686E48" w:rsidRPr="00686E48" w:rsidRDefault="00686E48" w:rsidP="00686E48">
      <w:pPr>
        <w:rPr>
          <w:b/>
          <w:sz w:val="22"/>
          <w:szCs w:val="22"/>
        </w:rPr>
      </w:pPr>
      <w:r w:rsidRPr="00686E48">
        <w:rPr>
          <w:b/>
          <w:sz w:val="22"/>
          <w:szCs w:val="22"/>
        </w:rPr>
        <w:t>WYAAT</w:t>
      </w:r>
    </w:p>
    <w:p w14:paraId="0E8D45CE" w14:textId="77777777" w:rsidR="00686E48" w:rsidRPr="00686E48" w:rsidRDefault="00686E48" w:rsidP="00686E48">
      <w:pPr>
        <w:rPr>
          <w:bCs/>
          <w:sz w:val="22"/>
          <w:szCs w:val="22"/>
        </w:rPr>
      </w:pPr>
    </w:p>
    <w:p w14:paraId="5CBBB48B" w14:textId="77777777" w:rsidR="00686E48" w:rsidRPr="00686E48" w:rsidRDefault="00686E48" w:rsidP="00686E48">
      <w:pPr>
        <w:rPr>
          <w:sz w:val="22"/>
          <w:szCs w:val="22"/>
        </w:rPr>
      </w:pPr>
      <w:r w:rsidRPr="00686E48">
        <w:rPr>
          <w:sz w:val="22"/>
          <w:szCs w:val="22"/>
        </w:rPr>
        <w:t>Mid Yorkshire Teaching NHS Trust is part of the West Yorkshire Association of Acute Trusts (WYAAT), a collaborative of the NHS hospital trusts from across West Yorkshire and Harrogate working together to provide the best possible care for our patients.</w:t>
      </w:r>
    </w:p>
    <w:p w14:paraId="280A27FE" w14:textId="77777777" w:rsidR="00686E48" w:rsidRPr="00686E48" w:rsidRDefault="00686E48" w:rsidP="00686E48">
      <w:pPr>
        <w:rPr>
          <w:sz w:val="22"/>
          <w:szCs w:val="22"/>
        </w:rPr>
      </w:pPr>
    </w:p>
    <w:p w14:paraId="28ACF98A" w14:textId="77777777" w:rsidR="00686E48" w:rsidRPr="00686E48" w:rsidRDefault="00686E48" w:rsidP="00686E48">
      <w:pPr>
        <w:rPr>
          <w:sz w:val="22"/>
          <w:szCs w:val="22"/>
        </w:rPr>
      </w:pPr>
      <w:r w:rsidRPr="00686E48">
        <w:rPr>
          <w:sz w:val="22"/>
          <w:szCs w:val="22"/>
        </w:rPr>
        <w:t>By bringing together the wide range of skills and expertise across West Yorkshire and Harrogate we are working differently, innovating and driving forward change to deliver the highest quality care.  By working for Mid Yorkshire Teaching NHS Trust this is your opportunity to be a part of that change.</w:t>
      </w:r>
    </w:p>
    <w:p w14:paraId="0EEDFACD" w14:textId="77777777" w:rsidR="00686E48" w:rsidRPr="00686E48" w:rsidRDefault="00686E48" w:rsidP="00686E48">
      <w:pPr>
        <w:rPr>
          <w:sz w:val="22"/>
          <w:szCs w:val="22"/>
        </w:rPr>
      </w:pPr>
    </w:p>
    <w:p w14:paraId="5ABB51E1" w14:textId="77777777" w:rsidR="00686E48" w:rsidRPr="00686E48" w:rsidRDefault="00686E48" w:rsidP="00686E48">
      <w:pPr>
        <w:rPr>
          <w:sz w:val="22"/>
          <w:szCs w:val="22"/>
        </w:rPr>
      </w:pPr>
      <w:r w:rsidRPr="00686E48">
        <w:rPr>
          <w:sz w:val="22"/>
          <w:szCs w:val="22"/>
        </w:rPr>
        <w:t>WYAAT is the acute sector arm of the West Yorkshire and Harrogate Health and Care Partnership, one of the largest integrated care systems in the country. The Partnership’s ambition is for everyone to have the best possible health and wellbeing, and the work of WYAAT, and each individual trust, supports that ambition. </w:t>
      </w:r>
    </w:p>
    <w:p w14:paraId="0C05A78E" w14:textId="77777777" w:rsidR="00686E48" w:rsidRPr="001F5B58" w:rsidRDefault="00686E48" w:rsidP="00A827E9">
      <w:pPr>
        <w:sectPr w:rsidR="00686E48" w:rsidRPr="001F5B58" w:rsidSect="004816FE">
          <w:headerReference w:type="default" r:id="rId7"/>
          <w:footerReference w:type="default" r:id="rId8"/>
          <w:pgSz w:w="11906" w:h="16838"/>
          <w:pgMar w:top="1440" w:right="1440" w:bottom="1440" w:left="1440" w:header="708" w:footer="708" w:gutter="0"/>
          <w:cols w:space="708"/>
          <w:docGrid w:linePitch="360"/>
        </w:sectPr>
      </w:pPr>
    </w:p>
    <w:p w14:paraId="07757EB4" w14:textId="77777777" w:rsidR="00686E48" w:rsidRDefault="00686E48" w:rsidP="00A827E9">
      <w:pPr>
        <w:jc w:val="center"/>
        <w:rPr>
          <w:b/>
        </w:rPr>
      </w:pPr>
    </w:p>
    <w:p w14:paraId="793A0B3D" w14:textId="77777777" w:rsidR="00686E48" w:rsidRDefault="00686E48" w:rsidP="00A827E9">
      <w:pPr>
        <w:jc w:val="center"/>
        <w:rPr>
          <w:b/>
        </w:rPr>
      </w:pPr>
    </w:p>
    <w:p w14:paraId="762FFAFC" w14:textId="77777777" w:rsidR="00686E48" w:rsidRDefault="00686E48" w:rsidP="00A827E9">
      <w:pPr>
        <w:jc w:val="center"/>
        <w:rPr>
          <w:b/>
        </w:rPr>
      </w:pPr>
    </w:p>
    <w:p w14:paraId="65301330" w14:textId="42CE0F5B" w:rsidR="00A827E9" w:rsidRPr="001F5B58" w:rsidRDefault="00A827E9" w:rsidP="00A827E9">
      <w:pPr>
        <w:jc w:val="center"/>
        <w:rPr>
          <w:b/>
        </w:rPr>
      </w:pPr>
      <w:r w:rsidRPr="001F5B58">
        <w:rPr>
          <w:b/>
        </w:rPr>
        <w:t>PERSON SPECIFICATION</w:t>
      </w:r>
    </w:p>
    <w:p w14:paraId="005D10A0" w14:textId="77777777" w:rsidR="00A827E9" w:rsidRPr="001F5B58" w:rsidRDefault="00A827E9" w:rsidP="00A827E9">
      <w:pPr>
        <w:jc w:val="center"/>
      </w:pPr>
    </w:p>
    <w:tbl>
      <w:tblPr>
        <w:tblW w:w="1400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35"/>
        <w:gridCol w:w="5286"/>
        <w:gridCol w:w="3681"/>
        <w:gridCol w:w="2798"/>
      </w:tblGrid>
      <w:tr w:rsidR="00BF5F64" w:rsidRPr="00BF5F64" w14:paraId="590BB757" w14:textId="77777777" w:rsidTr="5B019565">
        <w:trPr>
          <w:trHeight w:val="320"/>
        </w:trPr>
        <w:tc>
          <w:tcPr>
            <w:tcW w:w="14000" w:type="dxa"/>
            <w:gridSpan w:val="4"/>
          </w:tcPr>
          <w:p w14:paraId="0D538B17" w14:textId="5DD6F5B9" w:rsidR="00BF5F64" w:rsidRPr="00BF5F64" w:rsidRDefault="00BF5F64" w:rsidP="00BF5F64">
            <w:pPr>
              <w:rPr>
                <w:b/>
                <w:sz w:val="20"/>
                <w:szCs w:val="20"/>
              </w:rPr>
            </w:pPr>
            <w:r>
              <w:rPr>
                <w:b/>
                <w:sz w:val="20"/>
                <w:szCs w:val="20"/>
              </w:rPr>
              <w:t xml:space="preserve">POST TITLE:  </w:t>
            </w:r>
            <w:r w:rsidR="00056B3F">
              <w:rPr>
                <w:b/>
                <w:sz w:val="20"/>
                <w:szCs w:val="20"/>
              </w:rPr>
              <w:t>Digital MCM Engineer</w:t>
            </w:r>
            <w:r w:rsidRPr="00BF5F64">
              <w:rPr>
                <w:b/>
                <w:sz w:val="20"/>
                <w:szCs w:val="20"/>
              </w:rPr>
              <w:t xml:space="preserve">                                    POST REF NO.</w:t>
            </w:r>
            <w:r w:rsidRPr="00BF5F64">
              <w:rPr>
                <w:b/>
                <w:sz w:val="20"/>
                <w:szCs w:val="20"/>
              </w:rPr>
              <w:tab/>
              <w:t xml:space="preserve">                                           LOCATION: </w:t>
            </w:r>
            <w:r>
              <w:rPr>
                <w:b/>
                <w:sz w:val="20"/>
                <w:szCs w:val="20"/>
              </w:rPr>
              <w:t>DDH</w:t>
            </w:r>
          </w:p>
        </w:tc>
      </w:tr>
      <w:tr w:rsidR="00BF5F64" w:rsidRPr="00BF5F64" w14:paraId="793155EF" w14:textId="77777777" w:rsidTr="5B019565">
        <w:trPr>
          <w:trHeight w:val="320"/>
        </w:trPr>
        <w:tc>
          <w:tcPr>
            <w:tcW w:w="2235" w:type="dxa"/>
          </w:tcPr>
          <w:p w14:paraId="31855F7C" w14:textId="77777777" w:rsidR="00BF5F64" w:rsidRPr="00BF5F64" w:rsidRDefault="00BF5F64" w:rsidP="00BF5F64">
            <w:pPr>
              <w:rPr>
                <w:sz w:val="20"/>
                <w:szCs w:val="20"/>
              </w:rPr>
            </w:pPr>
            <w:r w:rsidRPr="00BF5F64">
              <w:rPr>
                <w:b/>
                <w:sz w:val="20"/>
                <w:szCs w:val="20"/>
              </w:rPr>
              <w:t>Attributes</w:t>
            </w:r>
          </w:p>
        </w:tc>
        <w:tc>
          <w:tcPr>
            <w:tcW w:w="5286" w:type="dxa"/>
          </w:tcPr>
          <w:p w14:paraId="64ACEF43" w14:textId="77777777" w:rsidR="00BF5F64" w:rsidRPr="00BF5F64" w:rsidRDefault="00BF5F64" w:rsidP="00BF5F64">
            <w:pPr>
              <w:rPr>
                <w:sz w:val="20"/>
                <w:szCs w:val="20"/>
              </w:rPr>
            </w:pPr>
            <w:r w:rsidRPr="00BF5F64">
              <w:rPr>
                <w:b/>
                <w:sz w:val="20"/>
                <w:szCs w:val="20"/>
              </w:rPr>
              <w:t>Essential</w:t>
            </w:r>
          </w:p>
        </w:tc>
        <w:tc>
          <w:tcPr>
            <w:tcW w:w="3681" w:type="dxa"/>
          </w:tcPr>
          <w:p w14:paraId="5963C7A9" w14:textId="77777777" w:rsidR="00BF5F64" w:rsidRPr="00BF5F64" w:rsidRDefault="00BF5F64" w:rsidP="00BF5F64">
            <w:pPr>
              <w:rPr>
                <w:b/>
                <w:sz w:val="20"/>
                <w:szCs w:val="20"/>
              </w:rPr>
            </w:pPr>
            <w:r w:rsidRPr="00BF5F64">
              <w:rPr>
                <w:b/>
                <w:sz w:val="20"/>
                <w:szCs w:val="20"/>
              </w:rPr>
              <w:t>Desirable</w:t>
            </w:r>
          </w:p>
        </w:tc>
        <w:tc>
          <w:tcPr>
            <w:tcW w:w="2798" w:type="dxa"/>
          </w:tcPr>
          <w:p w14:paraId="63EF94EE" w14:textId="77777777" w:rsidR="00BF5F64" w:rsidRPr="00BF5F64" w:rsidRDefault="00BF5F64" w:rsidP="00BF5F64">
            <w:pPr>
              <w:rPr>
                <w:b/>
                <w:sz w:val="20"/>
                <w:szCs w:val="20"/>
              </w:rPr>
            </w:pPr>
            <w:r w:rsidRPr="00BF5F64">
              <w:rPr>
                <w:b/>
                <w:sz w:val="20"/>
                <w:szCs w:val="20"/>
              </w:rPr>
              <w:t>How Identified</w:t>
            </w:r>
          </w:p>
        </w:tc>
      </w:tr>
      <w:tr w:rsidR="00BF5F64" w:rsidRPr="00BF5F64" w14:paraId="118658D4" w14:textId="77777777" w:rsidTr="5B019565">
        <w:trPr>
          <w:trHeight w:val="1080"/>
        </w:trPr>
        <w:tc>
          <w:tcPr>
            <w:tcW w:w="2235" w:type="dxa"/>
            <w:tcBorders>
              <w:top w:val="nil"/>
            </w:tcBorders>
          </w:tcPr>
          <w:p w14:paraId="74BAAC1B" w14:textId="77777777" w:rsidR="00BF5F64" w:rsidRPr="00BF5F64" w:rsidRDefault="00BF5F64" w:rsidP="00BF5F64">
            <w:pPr>
              <w:rPr>
                <w:sz w:val="20"/>
                <w:szCs w:val="20"/>
              </w:rPr>
            </w:pPr>
            <w:r w:rsidRPr="00BF5F64">
              <w:rPr>
                <w:b/>
                <w:sz w:val="20"/>
                <w:szCs w:val="20"/>
              </w:rPr>
              <w:t>Qualifications</w:t>
            </w:r>
          </w:p>
        </w:tc>
        <w:tc>
          <w:tcPr>
            <w:tcW w:w="5286" w:type="dxa"/>
            <w:tcBorders>
              <w:top w:val="nil"/>
            </w:tcBorders>
          </w:tcPr>
          <w:p w14:paraId="3869726F" w14:textId="77777777" w:rsidR="00BF5F64" w:rsidRPr="00BF5F64" w:rsidRDefault="00BF5F64" w:rsidP="00587BBF">
            <w:pPr>
              <w:rPr>
                <w:sz w:val="20"/>
                <w:szCs w:val="20"/>
              </w:rPr>
            </w:pPr>
          </w:p>
          <w:p w14:paraId="4057D215" w14:textId="77777777" w:rsidR="00BF5F64" w:rsidRPr="00BF5F64" w:rsidRDefault="00BF5F64" w:rsidP="00587BBF">
            <w:pPr>
              <w:rPr>
                <w:sz w:val="20"/>
                <w:szCs w:val="20"/>
              </w:rPr>
            </w:pPr>
            <w:r w:rsidRPr="00BF5F64">
              <w:rPr>
                <w:sz w:val="20"/>
                <w:szCs w:val="20"/>
              </w:rPr>
              <w:t>Educated to degree level or equivalent or able to demonstrate equivalent level of experience</w:t>
            </w:r>
          </w:p>
          <w:p w14:paraId="04234D98" w14:textId="77777777" w:rsidR="00BF5F64" w:rsidRPr="00BF5F64" w:rsidRDefault="00BF5F64" w:rsidP="00587BBF">
            <w:pPr>
              <w:rPr>
                <w:sz w:val="20"/>
                <w:szCs w:val="20"/>
              </w:rPr>
            </w:pPr>
          </w:p>
        </w:tc>
        <w:tc>
          <w:tcPr>
            <w:tcW w:w="3681" w:type="dxa"/>
            <w:tcBorders>
              <w:top w:val="nil"/>
            </w:tcBorders>
          </w:tcPr>
          <w:p w14:paraId="59646B27" w14:textId="77777777" w:rsidR="00BF5F64" w:rsidRPr="00BF5F64" w:rsidRDefault="00BF5F64" w:rsidP="00587BBF">
            <w:pPr>
              <w:rPr>
                <w:sz w:val="20"/>
                <w:szCs w:val="20"/>
              </w:rPr>
            </w:pPr>
          </w:p>
          <w:p w14:paraId="0CBE3C0C" w14:textId="3B960613" w:rsidR="00AC3B8C" w:rsidRDefault="00BF5F64" w:rsidP="00587BBF">
            <w:pPr>
              <w:rPr>
                <w:sz w:val="20"/>
                <w:szCs w:val="20"/>
              </w:rPr>
            </w:pPr>
            <w:r w:rsidRPr="00BF5F64">
              <w:rPr>
                <w:sz w:val="20"/>
                <w:szCs w:val="20"/>
              </w:rPr>
              <w:t xml:space="preserve">Specialist qualification IT </w:t>
            </w:r>
          </w:p>
          <w:p w14:paraId="4D9546AE" w14:textId="77777777" w:rsidR="00AC3B8C" w:rsidRDefault="00AC3B8C" w:rsidP="00587BBF">
            <w:pPr>
              <w:rPr>
                <w:sz w:val="20"/>
                <w:szCs w:val="20"/>
              </w:rPr>
            </w:pPr>
          </w:p>
          <w:p w14:paraId="38BED9AC" w14:textId="7912495C" w:rsidR="00BF5F64" w:rsidRDefault="00BF5F64" w:rsidP="00587BBF">
            <w:pPr>
              <w:rPr>
                <w:sz w:val="20"/>
                <w:szCs w:val="20"/>
              </w:rPr>
            </w:pPr>
            <w:r w:rsidRPr="5B019565">
              <w:rPr>
                <w:sz w:val="20"/>
                <w:szCs w:val="20"/>
              </w:rPr>
              <w:t>ITIL</w:t>
            </w:r>
          </w:p>
          <w:p w14:paraId="3AAF6722" w14:textId="69AA67EF" w:rsidR="5B019565" w:rsidRDefault="5B019565" w:rsidP="5B019565">
            <w:pPr>
              <w:rPr>
                <w:sz w:val="20"/>
                <w:szCs w:val="20"/>
              </w:rPr>
            </w:pPr>
          </w:p>
          <w:p w14:paraId="7941395C" w14:textId="727EB7EE" w:rsidR="5B019565" w:rsidRDefault="00BF3EFD" w:rsidP="5B019565">
            <w:pPr>
              <w:rPr>
                <w:sz w:val="20"/>
                <w:szCs w:val="20"/>
              </w:rPr>
            </w:pPr>
            <w:r w:rsidRPr="00BF3EFD">
              <w:rPr>
                <w:sz w:val="20"/>
                <w:szCs w:val="20"/>
              </w:rPr>
              <w:t>MD-102 Endpoint Administrator Certification</w:t>
            </w:r>
          </w:p>
          <w:p w14:paraId="14BE332F" w14:textId="77777777" w:rsidR="00BF3EFD" w:rsidRDefault="00BF3EFD" w:rsidP="5B019565">
            <w:pPr>
              <w:rPr>
                <w:sz w:val="20"/>
                <w:szCs w:val="20"/>
              </w:rPr>
            </w:pPr>
          </w:p>
          <w:p w14:paraId="241FA5A2" w14:textId="7802854F" w:rsidR="00BF3EFD" w:rsidRDefault="00BF3EFD" w:rsidP="5B019565">
            <w:pPr>
              <w:rPr>
                <w:sz w:val="20"/>
                <w:szCs w:val="20"/>
              </w:rPr>
            </w:pPr>
            <w:r w:rsidRPr="00BF3EFD">
              <w:rPr>
                <w:sz w:val="20"/>
                <w:szCs w:val="20"/>
              </w:rPr>
              <w:t>Microsoft Certified: Modern Desktop Administrator Associate</w:t>
            </w:r>
          </w:p>
          <w:p w14:paraId="7C6F9413" w14:textId="2E52C791" w:rsidR="00AC3B8C" w:rsidRPr="00BF5F64" w:rsidRDefault="00AC3B8C" w:rsidP="00587BBF">
            <w:pPr>
              <w:rPr>
                <w:sz w:val="20"/>
                <w:szCs w:val="20"/>
              </w:rPr>
            </w:pPr>
          </w:p>
        </w:tc>
        <w:tc>
          <w:tcPr>
            <w:tcW w:w="2798" w:type="dxa"/>
            <w:tcBorders>
              <w:top w:val="nil"/>
            </w:tcBorders>
          </w:tcPr>
          <w:p w14:paraId="5F90A618" w14:textId="77777777" w:rsidR="00BF5F64" w:rsidRPr="00BF5F64" w:rsidRDefault="00BF5F64" w:rsidP="00587BBF">
            <w:pPr>
              <w:rPr>
                <w:sz w:val="20"/>
                <w:szCs w:val="20"/>
              </w:rPr>
            </w:pPr>
          </w:p>
          <w:p w14:paraId="4B40D709" w14:textId="77777777" w:rsidR="00BF5F64" w:rsidRPr="00BF5F64" w:rsidRDefault="00BF5F64" w:rsidP="00587BBF">
            <w:pPr>
              <w:rPr>
                <w:sz w:val="20"/>
                <w:szCs w:val="20"/>
              </w:rPr>
            </w:pPr>
            <w:r w:rsidRPr="00BF5F64">
              <w:rPr>
                <w:sz w:val="20"/>
                <w:szCs w:val="20"/>
              </w:rPr>
              <w:t>Application form</w:t>
            </w:r>
          </w:p>
        </w:tc>
      </w:tr>
      <w:tr w:rsidR="00BF5F64" w:rsidRPr="00BF5F64" w14:paraId="13554C2D" w14:textId="77777777" w:rsidTr="5B019565">
        <w:trPr>
          <w:trHeight w:val="1080"/>
        </w:trPr>
        <w:tc>
          <w:tcPr>
            <w:tcW w:w="2235" w:type="dxa"/>
          </w:tcPr>
          <w:p w14:paraId="6A0A6759" w14:textId="77777777" w:rsidR="00BF5F64" w:rsidRPr="00BF5F64" w:rsidRDefault="00BF5F64" w:rsidP="00BF5F64">
            <w:pPr>
              <w:rPr>
                <w:b/>
                <w:sz w:val="20"/>
                <w:szCs w:val="20"/>
              </w:rPr>
            </w:pPr>
            <w:r w:rsidRPr="00BF5F64">
              <w:rPr>
                <w:b/>
                <w:sz w:val="20"/>
                <w:szCs w:val="20"/>
              </w:rPr>
              <w:t>Experience</w:t>
            </w:r>
          </w:p>
        </w:tc>
        <w:tc>
          <w:tcPr>
            <w:tcW w:w="5286" w:type="dxa"/>
          </w:tcPr>
          <w:p w14:paraId="278609A6" w14:textId="2F48B99F" w:rsidR="00572628" w:rsidRPr="00572628" w:rsidRDefault="00261A5D" w:rsidP="00572628">
            <w:pPr>
              <w:pStyle w:val="Header"/>
              <w:tabs>
                <w:tab w:val="left" w:pos="5769"/>
                <w:tab w:val="right" w:pos="9645"/>
                <w:tab w:val="left" w:pos="5769"/>
              </w:tabs>
              <w:spacing w:before="180" w:after="180"/>
              <w:rPr>
                <w:rFonts w:cs="Arial"/>
                <w:sz w:val="20"/>
              </w:rPr>
            </w:pPr>
            <w:r>
              <w:rPr>
                <w:rFonts w:cs="Arial"/>
                <w:sz w:val="20"/>
              </w:rPr>
              <w:t>Previous experience of managing staff</w:t>
            </w:r>
          </w:p>
          <w:p w14:paraId="43A152FF" w14:textId="63FDD05A" w:rsidR="00572628" w:rsidRPr="00BF5F64" w:rsidRDefault="00572628" w:rsidP="00587BBF">
            <w:pPr>
              <w:rPr>
                <w:sz w:val="20"/>
                <w:szCs w:val="20"/>
              </w:rPr>
            </w:pPr>
            <w:r w:rsidRPr="5B019565">
              <w:rPr>
                <w:sz w:val="20"/>
                <w:szCs w:val="20"/>
              </w:rPr>
              <w:t xml:space="preserve">Extensive experience of </w:t>
            </w:r>
            <w:r w:rsidR="00090151" w:rsidRPr="00090151">
              <w:rPr>
                <w:sz w:val="20"/>
                <w:szCs w:val="20"/>
              </w:rPr>
              <w:t>configuring and deploying using MCM/SCCM</w:t>
            </w:r>
          </w:p>
          <w:p w14:paraId="268ABF12" w14:textId="77777777" w:rsidR="00BF5F64" w:rsidRPr="00BF5F64" w:rsidRDefault="00BF5F64" w:rsidP="00587BBF">
            <w:pPr>
              <w:rPr>
                <w:sz w:val="20"/>
                <w:szCs w:val="20"/>
              </w:rPr>
            </w:pPr>
          </w:p>
          <w:p w14:paraId="33D0D1B5" w14:textId="5BF23C0D" w:rsidR="00BF5F64" w:rsidRDefault="00BF5F64" w:rsidP="00587BBF">
            <w:pPr>
              <w:rPr>
                <w:sz w:val="20"/>
                <w:szCs w:val="20"/>
              </w:rPr>
            </w:pPr>
            <w:r w:rsidRPr="00BF5F64">
              <w:rPr>
                <w:sz w:val="20"/>
                <w:szCs w:val="20"/>
              </w:rPr>
              <w:t>Significant knowledge of working practices</w:t>
            </w:r>
            <w:r w:rsidR="00E155B1">
              <w:rPr>
                <w:sz w:val="20"/>
                <w:szCs w:val="20"/>
              </w:rPr>
              <w:t xml:space="preserve"> within technical/cyber security </w:t>
            </w:r>
          </w:p>
          <w:p w14:paraId="3A68CAC8" w14:textId="77777777" w:rsidR="00090151" w:rsidRDefault="00090151" w:rsidP="00587BBF">
            <w:pPr>
              <w:rPr>
                <w:sz w:val="20"/>
                <w:szCs w:val="20"/>
              </w:rPr>
            </w:pPr>
          </w:p>
          <w:p w14:paraId="4525D398" w14:textId="26548EAF" w:rsidR="00090151" w:rsidRDefault="00090151" w:rsidP="00587BBF">
            <w:pPr>
              <w:rPr>
                <w:sz w:val="20"/>
                <w:szCs w:val="20"/>
              </w:rPr>
            </w:pPr>
            <w:r w:rsidRPr="00090151">
              <w:rPr>
                <w:sz w:val="20"/>
                <w:szCs w:val="20"/>
              </w:rPr>
              <w:t>Operating System Deployment</w:t>
            </w:r>
          </w:p>
          <w:p w14:paraId="7C57C56B" w14:textId="77777777" w:rsidR="00375E79" w:rsidRDefault="00375E79" w:rsidP="00587BBF">
            <w:pPr>
              <w:rPr>
                <w:sz w:val="20"/>
                <w:szCs w:val="20"/>
              </w:rPr>
            </w:pPr>
          </w:p>
          <w:p w14:paraId="2CDF3621" w14:textId="4D926F8D" w:rsidR="00375E79" w:rsidRDefault="00375E79" w:rsidP="00587BBF">
            <w:pPr>
              <w:rPr>
                <w:sz w:val="20"/>
                <w:szCs w:val="20"/>
              </w:rPr>
            </w:pPr>
            <w:r w:rsidRPr="00375E79">
              <w:rPr>
                <w:sz w:val="20"/>
                <w:szCs w:val="20"/>
              </w:rPr>
              <w:t>Application Packaging and Deployment</w:t>
            </w:r>
          </w:p>
          <w:p w14:paraId="1281C442" w14:textId="77777777" w:rsidR="00904E36" w:rsidRDefault="00904E36" w:rsidP="00587BBF">
            <w:pPr>
              <w:rPr>
                <w:sz w:val="20"/>
                <w:szCs w:val="20"/>
              </w:rPr>
            </w:pPr>
          </w:p>
          <w:p w14:paraId="6095B8D1" w14:textId="7D728922" w:rsidR="00904E36" w:rsidRDefault="00904E36" w:rsidP="00587BBF">
            <w:pPr>
              <w:rPr>
                <w:sz w:val="20"/>
                <w:szCs w:val="20"/>
              </w:rPr>
            </w:pPr>
            <w:r w:rsidRPr="00904E36">
              <w:rPr>
                <w:sz w:val="20"/>
                <w:szCs w:val="20"/>
              </w:rPr>
              <w:t xml:space="preserve">Scripting with </w:t>
            </w:r>
            <w:proofErr w:type="spellStart"/>
            <w:r w:rsidRPr="00904E36">
              <w:rPr>
                <w:sz w:val="20"/>
                <w:szCs w:val="20"/>
              </w:rPr>
              <w:t>Powershel</w:t>
            </w:r>
            <w:r>
              <w:rPr>
                <w:sz w:val="20"/>
                <w:szCs w:val="20"/>
              </w:rPr>
              <w:t>l</w:t>
            </w:r>
            <w:proofErr w:type="spellEnd"/>
          </w:p>
          <w:p w14:paraId="63F5D22A" w14:textId="77777777" w:rsidR="00904E36" w:rsidRDefault="00904E36" w:rsidP="00587BBF">
            <w:pPr>
              <w:rPr>
                <w:sz w:val="20"/>
                <w:szCs w:val="20"/>
              </w:rPr>
            </w:pPr>
          </w:p>
          <w:p w14:paraId="6FB6F66E" w14:textId="2ED340FE" w:rsidR="00904E36" w:rsidRPr="00BF5F64" w:rsidRDefault="00904E36" w:rsidP="00587BBF">
            <w:pPr>
              <w:rPr>
                <w:sz w:val="20"/>
                <w:szCs w:val="20"/>
              </w:rPr>
            </w:pPr>
            <w:r w:rsidRPr="00904E36">
              <w:rPr>
                <w:sz w:val="20"/>
                <w:szCs w:val="20"/>
              </w:rPr>
              <w:t>Working with Directory Services, including AD, Group Policy Management, Microsoft Entra (Azure AD).</w:t>
            </w:r>
          </w:p>
          <w:p w14:paraId="6D09E11F" w14:textId="77777777" w:rsidR="00BF5F64" w:rsidRPr="00BF5F64" w:rsidRDefault="00BF5F64" w:rsidP="00587BBF">
            <w:pPr>
              <w:rPr>
                <w:sz w:val="20"/>
                <w:szCs w:val="20"/>
              </w:rPr>
            </w:pPr>
          </w:p>
          <w:p w14:paraId="2F0E5055" w14:textId="77777777" w:rsidR="00BF5F64" w:rsidRPr="00BF5F64" w:rsidRDefault="00BF5F64" w:rsidP="00587BBF">
            <w:pPr>
              <w:rPr>
                <w:sz w:val="20"/>
                <w:szCs w:val="20"/>
              </w:rPr>
            </w:pPr>
            <w:r w:rsidRPr="00BF5F64">
              <w:rPr>
                <w:sz w:val="20"/>
                <w:szCs w:val="20"/>
              </w:rPr>
              <w:t>Working with suppliers</w:t>
            </w:r>
          </w:p>
          <w:p w14:paraId="532CA046" w14:textId="77777777" w:rsidR="00BF5F64" w:rsidRPr="00BF5F64" w:rsidRDefault="00BF5F64" w:rsidP="00587BBF">
            <w:pPr>
              <w:rPr>
                <w:sz w:val="20"/>
                <w:szCs w:val="20"/>
              </w:rPr>
            </w:pPr>
          </w:p>
          <w:p w14:paraId="720D7DA3" w14:textId="64A57C14" w:rsidR="00BF5F64" w:rsidRPr="00BF5F64" w:rsidRDefault="00BF5F64" w:rsidP="00587BBF">
            <w:pPr>
              <w:rPr>
                <w:sz w:val="20"/>
                <w:szCs w:val="20"/>
              </w:rPr>
            </w:pPr>
            <w:r w:rsidRPr="00BF5F64">
              <w:rPr>
                <w:sz w:val="20"/>
                <w:szCs w:val="20"/>
              </w:rPr>
              <w:t xml:space="preserve">Defining </w:t>
            </w:r>
            <w:r w:rsidR="00E155B1">
              <w:rPr>
                <w:sz w:val="20"/>
                <w:szCs w:val="20"/>
              </w:rPr>
              <w:t>Trust security</w:t>
            </w:r>
            <w:r w:rsidRPr="00BF5F64">
              <w:rPr>
                <w:sz w:val="20"/>
                <w:szCs w:val="20"/>
              </w:rPr>
              <w:t xml:space="preserve"> requirements and interpreting them to system suppliers</w:t>
            </w:r>
          </w:p>
          <w:p w14:paraId="0A99B8C0" w14:textId="77777777" w:rsidR="00BF5F64" w:rsidRPr="00BF5F64" w:rsidRDefault="00BF5F64" w:rsidP="00587BBF">
            <w:pPr>
              <w:rPr>
                <w:sz w:val="20"/>
                <w:szCs w:val="20"/>
              </w:rPr>
            </w:pPr>
          </w:p>
          <w:p w14:paraId="46514BD5" w14:textId="3ECBEA2C" w:rsidR="00BF5F64" w:rsidRPr="00BF5F64" w:rsidRDefault="006F5F58" w:rsidP="00587BBF">
            <w:pPr>
              <w:rPr>
                <w:sz w:val="20"/>
                <w:szCs w:val="20"/>
              </w:rPr>
            </w:pPr>
            <w:r>
              <w:rPr>
                <w:sz w:val="20"/>
                <w:szCs w:val="20"/>
              </w:rPr>
              <w:t>Advanced knowledge of</w:t>
            </w:r>
            <w:r w:rsidR="00BF5F64" w:rsidRPr="00BF5F64">
              <w:rPr>
                <w:sz w:val="20"/>
                <w:szCs w:val="20"/>
              </w:rPr>
              <w:t xml:space="preserve"> Microsoft Office applications</w:t>
            </w:r>
          </w:p>
          <w:p w14:paraId="37D6F90E" w14:textId="77777777" w:rsidR="00BF5F64" w:rsidRPr="00BF5F64" w:rsidRDefault="00BF5F64" w:rsidP="00587BBF">
            <w:pPr>
              <w:rPr>
                <w:sz w:val="20"/>
                <w:szCs w:val="20"/>
              </w:rPr>
            </w:pPr>
          </w:p>
        </w:tc>
        <w:tc>
          <w:tcPr>
            <w:tcW w:w="3681" w:type="dxa"/>
          </w:tcPr>
          <w:p w14:paraId="300EFA17" w14:textId="77777777" w:rsidR="006F5F58" w:rsidRDefault="006F5F58" w:rsidP="00587BBF">
            <w:pPr>
              <w:rPr>
                <w:sz w:val="20"/>
                <w:szCs w:val="20"/>
              </w:rPr>
            </w:pPr>
          </w:p>
          <w:p w14:paraId="4D1D5D49" w14:textId="713179F3" w:rsidR="00BF5F64" w:rsidRDefault="00BF5F64" w:rsidP="00587BBF">
            <w:pPr>
              <w:rPr>
                <w:sz w:val="20"/>
                <w:szCs w:val="20"/>
              </w:rPr>
            </w:pPr>
            <w:r w:rsidRPr="00BF5F64">
              <w:rPr>
                <w:sz w:val="20"/>
                <w:szCs w:val="20"/>
              </w:rPr>
              <w:t xml:space="preserve">Working as part of a team involved in </w:t>
            </w:r>
            <w:r w:rsidR="00E155B1">
              <w:rPr>
                <w:sz w:val="20"/>
                <w:szCs w:val="20"/>
              </w:rPr>
              <w:t>delivery and management of technical security and information governance</w:t>
            </w:r>
          </w:p>
          <w:p w14:paraId="7A909321" w14:textId="77777777" w:rsidR="00BF5F64" w:rsidRPr="00BF5F64" w:rsidRDefault="00BF5F64" w:rsidP="00587BBF">
            <w:pPr>
              <w:rPr>
                <w:sz w:val="20"/>
                <w:szCs w:val="20"/>
              </w:rPr>
            </w:pPr>
          </w:p>
          <w:p w14:paraId="1769627C" w14:textId="77777777" w:rsidR="00BF5F64" w:rsidRPr="00BF5F64" w:rsidRDefault="00BF5F64" w:rsidP="00587BBF">
            <w:pPr>
              <w:rPr>
                <w:sz w:val="20"/>
                <w:szCs w:val="20"/>
              </w:rPr>
            </w:pPr>
            <w:r w:rsidRPr="00BF5F64">
              <w:rPr>
                <w:sz w:val="20"/>
                <w:szCs w:val="20"/>
              </w:rPr>
              <w:t>Knowledge of project methodology</w:t>
            </w:r>
          </w:p>
          <w:p w14:paraId="40F3EE83" w14:textId="77777777" w:rsidR="00BF5F64" w:rsidRPr="00BF5F64" w:rsidRDefault="00BF5F64" w:rsidP="00587BBF">
            <w:pPr>
              <w:rPr>
                <w:sz w:val="20"/>
                <w:szCs w:val="20"/>
              </w:rPr>
            </w:pPr>
          </w:p>
          <w:p w14:paraId="6911EBA8" w14:textId="77777777" w:rsidR="00BF5F64" w:rsidRPr="00BF5F64" w:rsidRDefault="00BF5F64" w:rsidP="00587BBF">
            <w:pPr>
              <w:rPr>
                <w:sz w:val="20"/>
                <w:szCs w:val="20"/>
              </w:rPr>
            </w:pPr>
            <w:r w:rsidRPr="00BF5F64">
              <w:rPr>
                <w:sz w:val="20"/>
                <w:szCs w:val="20"/>
              </w:rPr>
              <w:t>Knowledge of NHS data definitions, standards etc and ability to interpret NHS policy and provide advice and guidance</w:t>
            </w:r>
          </w:p>
          <w:p w14:paraId="5D720321" w14:textId="77777777" w:rsidR="00BF5F64" w:rsidRDefault="00BF5F64" w:rsidP="00587BBF">
            <w:pPr>
              <w:rPr>
                <w:sz w:val="20"/>
                <w:szCs w:val="20"/>
              </w:rPr>
            </w:pPr>
          </w:p>
          <w:p w14:paraId="79EEFC86" w14:textId="77777777" w:rsidR="003E2C44" w:rsidRDefault="003E2C44" w:rsidP="003E2C44">
            <w:pPr>
              <w:pStyle w:val="Header"/>
              <w:tabs>
                <w:tab w:val="left" w:pos="5769"/>
                <w:tab w:val="right" w:pos="9645"/>
                <w:tab w:val="left" w:pos="5769"/>
              </w:tabs>
              <w:spacing w:before="180" w:after="180"/>
              <w:rPr>
                <w:rFonts w:cs="Arial"/>
                <w:sz w:val="20"/>
              </w:rPr>
            </w:pPr>
            <w:r w:rsidRPr="00BF5F64">
              <w:rPr>
                <w:rFonts w:cs="Arial"/>
                <w:sz w:val="20"/>
              </w:rPr>
              <w:t xml:space="preserve">Previous work experience in the NHS </w:t>
            </w:r>
          </w:p>
          <w:p w14:paraId="6F8A8497" w14:textId="77777777" w:rsidR="003E2C44" w:rsidRPr="00BF5F64" w:rsidRDefault="003E2C44" w:rsidP="00587BBF">
            <w:pPr>
              <w:rPr>
                <w:sz w:val="20"/>
                <w:szCs w:val="20"/>
              </w:rPr>
            </w:pPr>
          </w:p>
        </w:tc>
        <w:tc>
          <w:tcPr>
            <w:tcW w:w="2798" w:type="dxa"/>
          </w:tcPr>
          <w:p w14:paraId="300D78A9" w14:textId="77777777" w:rsidR="00BF5F64" w:rsidRPr="00BF5F64" w:rsidRDefault="00BF5F64" w:rsidP="00587BBF">
            <w:pPr>
              <w:rPr>
                <w:sz w:val="20"/>
                <w:szCs w:val="20"/>
              </w:rPr>
            </w:pPr>
          </w:p>
          <w:p w14:paraId="0FDAC324" w14:textId="77777777" w:rsidR="00BF5F64" w:rsidRPr="00BF5F64" w:rsidRDefault="00BF5F64" w:rsidP="00587BBF">
            <w:pPr>
              <w:rPr>
                <w:sz w:val="20"/>
                <w:szCs w:val="20"/>
              </w:rPr>
            </w:pPr>
            <w:r w:rsidRPr="00BF5F64">
              <w:rPr>
                <w:sz w:val="20"/>
                <w:szCs w:val="20"/>
              </w:rPr>
              <w:t xml:space="preserve">Application form </w:t>
            </w:r>
          </w:p>
          <w:p w14:paraId="567CE417" w14:textId="77777777" w:rsidR="00BF5F64" w:rsidRPr="00BF5F64" w:rsidRDefault="00BF5F64" w:rsidP="00587BBF">
            <w:pPr>
              <w:rPr>
                <w:sz w:val="20"/>
                <w:szCs w:val="20"/>
              </w:rPr>
            </w:pPr>
          </w:p>
          <w:p w14:paraId="1047200C" w14:textId="77777777" w:rsidR="00BF5F64" w:rsidRPr="00BF5F64" w:rsidRDefault="00BF5F64" w:rsidP="00587BBF">
            <w:pPr>
              <w:rPr>
                <w:sz w:val="20"/>
                <w:szCs w:val="20"/>
              </w:rPr>
            </w:pPr>
            <w:r w:rsidRPr="00BF5F64">
              <w:rPr>
                <w:sz w:val="20"/>
                <w:szCs w:val="20"/>
              </w:rPr>
              <w:t>Interview</w:t>
            </w:r>
          </w:p>
          <w:p w14:paraId="13A53019" w14:textId="77777777" w:rsidR="00BF5F64" w:rsidRPr="00BF5F64" w:rsidRDefault="00BF5F64" w:rsidP="00587BBF">
            <w:pPr>
              <w:rPr>
                <w:sz w:val="20"/>
                <w:szCs w:val="20"/>
              </w:rPr>
            </w:pPr>
          </w:p>
          <w:p w14:paraId="4332EA5A" w14:textId="77777777" w:rsidR="00BF5F64" w:rsidRPr="00BF5F64" w:rsidRDefault="00BF5F64" w:rsidP="00587BBF">
            <w:pPr>
              <w:rPr>
                <w:sz w:val="20"/>
                <w:szCs w:val="20"/>
              </w:rPr>
            </w:pPr>
            <w:r w:rsidRPr="00BF5F64">
              <w:rPr>
                <w:sz w:val="20"/>
                <w:szCs w:val="20"/>
              </w:rPr>
              <w:t>Reference</w:t>
            </w:r>
          </w:p>
        </w:tc>
      </w:tr>
      <w:tr w:rsidR="00BF5F64" w:rsidRPr="00BF5F64" w14:paraId="28277E53" w14:textId="77777777" w:rsidTr="5B019565">
        <w:trPr>
          <w:trHeight w:val="269"/>
        </w:trPr>
        <w:tc>
          <w:tcPr>
            <w:tcW w:w="2235" w:type="dxa"/>
          </w:tcPr>
          <w:p w14:paraId="4A5806C8" w14:textId="77777777" w:rsidR="00BF5F64" w:rsidRPr="00BF5F64" w:rsidRDefault="00BF5F64" w:rsidP="00BF5F64">
            <w:pPr>
              <w:rPr>
                <w:b/>
                <w:sz w:val="20"/>
                <w:szCs w:val="20"/>
              </w:rPr>
            </w:pPr>
            <w:r w:rsidRPr="00BF5F64">
              <w:rPr>
                <w:b/>
                <w:sz w:val="20"/>
                <w:szCs w:val="20"/>
              </w:rPr>
              <w:t>Knowledge and Awareness</w:t>
            </w:r>
          </w:p>
        </w:tc>
        <w:tc>
          <w:tcPr>
            <w:tcW w:w="5286" w:type="dxa"/>
          </w:tcPr>
          <w:p w14:paraId="2E08F57B" w14:textId="77777777" w:rsidR="00BF5F64" w:rsidRPr="00BF5F64" w:rsidRDefault="00BF5F64" w:rsidP="00587BBF">
            <w:pPr>
              <w:rPr>
                <w:sz w:val="20"/>
                <w:szCs w:val="20"/>
              </w:rPr>
            </w:pPr>
          </w:p>
          <w:p w14:paraId="2795E5AA" w14:textId="77777777" w:rsidR="00BF5F64" w:rsidRPr="00BF5F64" w:rsidRDefault="00BF5F64" w:rsidP="00587BBF">
            <w:pPr>
              <w:rPr>
                <w:sz w:val="20"/>
                <w:szCs w:val="20"/>
              </w:rPr>
            </w:pPr>
            <w:r w:rsidRPr="00BF5F64">
              <w:rPr>
                <w:sz w:val="20"/>
                <w:szCs w:val="20"/>
              </w:rPr>
              <w:t>An excellent knowledge of confidentiality and data security</w:t>
            </w:r>
          </w:p>
          <w:p w14:paraId="3C986846" w14:textId="77777777" w:rsidR="00BF5F64" w:rsidRPr="00BF5F64" w:rsidRDefault="00BF5F64" w:rsidP="00587BBF">
            <w:pPr>
              <w:tabs>
                <w:tab w:val="left" w:pos="5769"/>
              </w:tabs>
              <w:rPr>
                <w:sz w:val="20"/>
                <w:szCs w:val="20"/>
              </w:rPr>
            </w:pPr>
          </w:p>
          <w:p w14:paraId="3DE52424" w14:textId="77777777" w:rsidR="00BF5F64" w:rsidRDefault="00BF5F64" w:rsidP="00587BBF">
            <w:pPr>
              <w:tabs>
                <w:tab w:val="left" w:pos="5769"/>
              </w:tabs>
              <w:rPr>
                <w:sz w:val="20"/>
                <w:szCs w:val="20"/>
              </w:rPr>
            </w:pPr>
            <w:r w:rsidRPr="00BF5F64">
              <w:rPr>
                <w:sz w:val="20"/>
                <w:szCs w:val="20"/>
              </w:rPr>
              <w:t>Highly computer literate</w:t>
            </w:r>
          </w:p>
          <w:p w14:paraId="1AA84356" w14:textId="77777777" w:rsidR="00BF5F64" w:rsidRPr="00BF5F64" w:rsidRDefault="00BF5F64" w:rsidP="00587BBF">
            <w:pPr>
              <w:tabs>
                <w:tab w:val="left" w:pos="5769"/>
              </w:tabs>
              <w:rPr>
                <w:sz w:val="20"/>
                <w:szCs w:val="20"/>
              </w:rPr>
            </w:pPr>
          </w:p>
          <w:p w14:paraId="442BEDF1" w14:textId="77777777" w:rsidR="00BF5F64" w:rsidRPr="00BF5F64" w:rsidRDefault="00BF5F64" w:rsidP="00587BBF">
            <w:pPr>
              <w:tabs>
                <w:tab w:val="left" w:pos="5769"/>
              </w:tabs>
              <w:rPr>
                <w:sz w:val="20"/>
                <w:szCs w:val="20"/>
              </w:rPr>
            </w:pPr>
            <w:r w:rsidRPr="5B019565">
              <w:rPr>
                <w:sz w:val="20"/>
                <w:szCs w:val="20"/>
              </w:rPr>
              <w:t>Awareness of own limitations</w:t>
            </w:r>
          </w:p>
          <w:p w14:paraId="51D45917" w14:textId="015B3252" w:rsidR="5B019565" w:rsidRDefault="5B019565" w:rsidP="5B019565">
            <w:pPr>
              <w:tabs>
                <w:tab w:val="left" w:pos="5769"/>
              </w:tabs>
              <w:rPr>
                <w:sz w:val="20"/>
                <w:szCs w:val="20"/>
              </w:rPr>
            </w:pPr>
          </w:p>
          <w:p w14:paraId="28F33EED" w14:textId="302BA8D2" w:rsidR="5B019565" w:rsidRDefault="00056B3F" w:rsidP="5B019565">
            <w:pPr>
              <w:tabs>
                <w:tab w:val="left" w:pos="5769"/>
              </w:tabs>
              <w:rPr>
                <w:sz w:val="20"/>
                <w:szCs w:val="20"/>
              </w:rPr>
            </w:pPr>
            <w:r w:rsidRPr="00056B3F">
              <w:rPr>
                <w:sz w:val="20"/>
                <w:szCs w:val="20"/>
              </w:rPr>
              <w:t>Knowledge of Microsoft Configuration Manager (formerly SCCM)</w:t>
            </w:r>
          </w:p>
          <w:p w14:paraId="6872085C" w14:textId="77777777" w:rsidR="00056B3F" w:rsidRDefault="00056B3F" w:rsidP="5B019565">
            <w:pPr>
              <w:tabs>
                <w:tab w:val="left" w:pos="5769"/>
              </w:tabs>
              <w:rPr>
                <w:sz w:val="20"/>
                <w:szCs w:val="20"/>
              </w:rPr>
            </w:pPr>
          </w:p>
          <w:p w14:paraId="12D08AB8" w14:textId="1C99764A" w:rsidR="00056B3F" w:rsidRDefault="00056B3F" w:rsidP="5B019565">
            <w:pPr>
              <w:tabs>
                <w:tab w:val="left" w:pos="5769"/>
              </w:tabs>
              <w:rPr>
                <w:sz w:val="20"/>
                <w:szCs w:val="20"/>
              </w:rPr>
            </w:pPr>
            <w:r w:rsidRPr="00056B3F">
              <w:rPr>
                <w:sz w:val="20"/>
                <w:szCs w:val="20"/>
              </w:rPr>
              <w:t>Knowledge of Windows, Apple (iOS/macOS) and Android based operating systems</w:t>
            </w:r>
          </w:p>
          <w:p w14:paraId="3113B360" w14:textId="77777777" w:rsidR="00056B3F" w:rsidRDefault="00056B3F" w:rsidP="5B019565">
            <w:pPr>
              <w:tabs>
                <w:tab w:val="left" w:pos="5769"/>
              </w:tabs>
              <w:rPr>
                <w:sz w:val="20"/>
                <w:szCs w:val="20"/>
              </w:rPr>
            </w:pPr>
          </w:p>
          <w:p w14:paraId="1FF270E3" w14:textId="2B438D2A" w:rsidR="00056B3F" w:rsidRDefault="00056B3F" w:rsidP="5B019565">
            <w:pPr>
              <w:tabs>
                <w:tab w:val="left" w:pos="5769"/>
              </w:tabs>
              <w:rPr>
                <w:sz w:val="20"/>
                <w:szCs w:val="20"/>
              </w:rPr>
            </w:pPr>
            <w:r w:rsidRPr="00056B3F">
              <w:rPr>
                <w:sz w:val="20"/>
                <w:szCs w:val="20"/>
              </w:rPr>
              <w:t>Knowledge on Mobile Device Management</w:t>
            </w:r>
          </w:p>
          <w:p w14:paraId="769B2801" w14:textId="77777777" w:rsidR="00056B3F" w:rsidRDefault="00056B3F" w:rsidP="5B019565">
            <w:pPr>
              <w:tabs>
                <w:tab w:val="left" w:pos="5769"/>
              </w:tabs>
              <w:rPr>
                <w:sz w:val="20"/>
                <w:szCs w:val="20"/>
              </w:rPr>
            </w:pPr>
          </w:p>
          <w:p w14:paraId="657D92B7" w14:textId="16E7A485" w:rsidR="00056B3F" w:rsidRDefault="00056B3F" w:rsidP="5B019565">
            <w:pPr>
              <w:tabs>
                <w:tab w:val="left" w:pos="5769"/>
              </w:tabs>
              <w:rPr>
                <w:sz w:val="20"/>
                <w:szCs w:val="20"/>
              </w:rPr>
            </w:pPr>
            <w:r w:rsidRPr="00056B3F">
              <w:rPr>
                <w:sz w:val="20"/>
                <w:szCs w:val="20"/>
              </w:rPr>
              <w:t>Knowledge of Application Lifecycle</w:t>
            </w:r>
          </w:p>
          <w:p w14:paraId="64541D20" w14:textId="77777777" w:rsidR="00BF5F64" w:rsidRPr="00BF5F64" w:rsidRDefault="00BF5F64" w:rsidP="00587BBF">
            <w:pPr>
              <w:tabs>
                <w:tab w:val="left" w:pos="5769"/>
              </w:tabs>
              <w:rPr>
                <w:sz w:val="20"/>
                <w:szCs w:val="20"/>
              </w:rPr>
            </w:pPr>
          </w:p>
        </w:tc>
        <w:tc>
          <w:tcPr>
            <w:tcW w:w="3681" w:type="dxa"/>
          </w:tcPr>
          <w:p w14:paraId="09EE4805" w14:textId="77777777" w:rsidR="00BF5F64" w:rsidRDefault="00BF5F64" w:rsidP="00587BBF">
            <w:pPr>
              <w:rPr>
                <w:sz w:val="20"/>
                <w:szCs w:val="20"/>
              </w:rPr>
            </w:pPr>
          </w:p>
          <w:p w14:paraId="154D90CE" w14:textId="77777777" w:rsidR="00BF5F64" w:rsidRDefault="00BF5F64" w:rsidP="00587BBF">
            <w:pPr>
              <w:rPr>
                <w:sz w:val="20"/>
                <w:szCs w:val="20"/>
              </w:rPr>
            </w:pPr>
            <w:r>
              <w:rPr>
                <w:sz w:val="20"/>
                <w:szCs w:val="20"/>
              </w:rPr>
              <w:t>Knowledge and awareness of different systems used within an NHS Trust</w:t>
            </w:r>
          </w:p>
          <w:p w14:paraId="5BB8F006" w14:textId="77777777" w:rsidR="00BF5F64" w:rsidRDefault="00BF5F64" w:rsidP="00587BBF">
            <w:pPr>
              <w:rPr>
                <w:sz w:val="20"/>
                <w:szCs w:val="20"/>
              </w:rPr>
            </w:pPr>
          </w:p>
          <w:p w14:paraId="51B7217D" w14:textId="77777777" w:rsidR="00BF5F64" w:rsidRDefault="00BF5F64" w:rsidP="00587BBF">
            <w:pPr>
              <w:rPr>
                <w:sz w:val="20"/>
                <w:szCs w:val="20"/>
              </w:rPr>
            </w:pPr>
            <w:r>
              <w:rPr>
                <w:sz w:val="20"/>
                <w:szCs w:val="20"/>
              </w:rPr>
              <w:t xml:space="preserve">Awareness of regional collaborations for </w:t>
            </w:r>
            <w:r w:rsidR="00E155B1">
              <w:rPr>
                <w:sz w:val="20"/>
                <w:szCs w:val="20"/>
              </w:rPr>
              <w:t>cyber security approaches</w:t>
            </w:r>
          </w:p>
          <w:p w14:paraId="20469943" w14:textId="77777777" w:rsidR="00056B3F" w:rsidRDefault="00056B3F" w:rsidP="00587BBF">
            <w:pPr>
              <w:rPr>
                <w:sz w:val="20"/>
                <w:szCs w:val="20"/>
              </w:rPr>
            </w:pPr>
          </w:p>
          <w:p w14:paraId="60DCF111" w14:textId="079DB178" w:rsidR="00056B3F" w:rsidRPr="00BF5F64" w:rsidRDefault="00056B3F" w:rsidP="00587BBF">
            <w:pPr>
              <w:rPr>
                <w:sz w:val="20"/>
                <w:szCs w:val="20"/>
              </w:rPr>
            </w:pPr>
            <w:r>
              <w:rPr>
                <w:sz w:val="20"/>
                <w:szCs w:val="20"/>
              </w:rPr>
              <w:t>Knowledge of Microsoft Intune</w:t>
            </w:r>
          </w:p>
        </w:tc>
        <w:tc>
          <w:tcPr>
            <w:tcW w:w="2798" w:type="dxa"/>
          </w:tcPr>
          <w:p w14:paraId="1718FFAE" w14:textId="77777777" w:rsidR="00BF5F64" w:rsidRPr="00BF5F64" w:rsidRDefault="00BF5F64" w:rsidP="00587BBF">
            <w:pPr>
              <w:rPr>
                <w:sz w:val="20"/>
                <w:szCs w:val="20"/>
              </w:rPr>
            </w:pPr>
          </w:p>
          <w:p w14:paraId="35157C45" w14:textId="77777777" w:rsidR="00BF5F64" w:rsidRPr="00BF5F64" w:rsidRDefault="00BF5F64" w:rsidP="00587BBF">
            <w:pPr>
              <w:rPr>
                <w:sz w:val="20"/>
                <w:szCs w:val="20"/>
              </w:rPr>
            </w:pPr>
            <w:r w:rsidRPr="00BF5F64">
              <w:rPr>
                <w:sz w:val="20"/>
                <w:szCs w:val="20"/>
              </w:rPr>
              <w:t>Application form</w:t>
            </w:r>
          </w:p>
          <w:p w14:paraId="144D368A" w14:textId="77777777" w:rsidR="00BF5F64" w:rsidRPr="00BF5F64" w:rsidRDefault="00BF5F64" w:rsidP="00587BBF">
            <w:pPr>
              <w:rPr>
                <w:sz w:val="20"/>
                <w:szCs w:val="20"/>
              </w:rPr>
            </w:pPr>
          </w:p>
          <w:p w14:paraId="71320CF1" w14:textId="77777777" w:rsidR="00BF5F64" w:rsidRPr="00BF5F64" w:rsidRDefault="00BF5F64" w:rsidP="00587BBF">
            <w:pPr>
              <w:rPr>
                <w:sz w:val="20"/>
                <w:szCs w:val="20"/>
              </w:rPr>
            </w:pPr>
            <w:r w:rsidRPr="00BF5F64">
              <w:rPr>
                <w:sz w:val="20"/>
                <w:szCs w:val="20"/>
              </w:rPr>
              <w:t>Interview</w:t>
            </w:r>
          </w:p>
        </w:tc>
      </w:tr>
      <w:tr w:rsidR="00BF5F64" w:rsidRPr="00BF5F64" w14:paraId="18EAB8CD" w14:textId="77777777" w:rsidTr="5B019565">
        <w:trPr>
          <w:trHeight w:val="411"/>
        </w:trPr>
        <w:tc>
          <w:tcPr>
            <w:tcW w:w="2235" w:type="dxa"/>
          </w:tcPr>
          <w:p w14:paraId="0E260AE6" w14:textId="77777777" w:rsidR="00BF5F64" w:rsidRPr="00BF5F64" w:rsidRDefault="00BF5F64" w:rsidP="00BF5F64">
            <w:pPr>
              <w:rPr>
                <w:b/>
                <w:sz w:val="20"/>
                <w:szCs w:val="20"/>
              </w:rPr>
            </w:pPr>
            <w:r w:rsidRPr="00BF5F64">
              <w:rPr>
                <w:b/>
                <w:sz w:val="20"/>
                <w:szCs w:val="20"/>
              </w:rPr>
              <w:t>Skills and Abilities</w:t>
            </w:r>
          </w:p>
        </w:tc>
        <w:tc>
          <w:tcPr>
            <w:tcW w:w="5286" w:type="dxa"/>
          </w:tcPr>
          <w:p w14:paraId="647CDDBD" w14:textId="77777777" w:rsidR="00BF5F64" w:rsidRPr="00BF5F64" w:rsidRDefault="00BF5F64" w:rsidP="00587BBF">
            <w:pPr>
              <w:rPr>
                <w:sz w:val="20"/>
                <w:szCs w:val="20"/>
              </w:rPr>
            </w:pPr>
          </w:p>
          <w:p w14:paraId="255380BE" w14:textId="77777777" w:rsidR="00BF5F64" w:rsidRPr="00BF5F64" w:rsidRDefault="00BF5F64" w:rsidP="00587BBF">
            <w:pPr>
              <w:rPr>
                <w:sz w:val="20"/>
                <w:szCs w:val="20"/>
              </w:rPr>
            </w:pPr>
            <w:r w:rsidRPr="00BF5F64">
              <w:rPr>
                <w:sz w:val="20"/>
                <w:szCs w:val="20"/>
              </w:rPr>
              <w:t>High levels of concentration required</w:t>
            </w:r>
          </w:p>
          <w:p w14:paraId="0F7EADC7" w14:textId="77777777" w:rsidR="00BF5F64" w:rsidRPr="00BF5F64" w:rsidRDefault="00BF5F64" w:rsidP="00587BBF">
            <w:pPr>
              <w:rPr>
                <w:sz w:val="20"/>
                <w:szCs w:val="20"/>
              </w:rPr>
            </w:pPr>
          </w:p>
          <w:p w14:paraId="09DD59FA" w14:textId="77777777" w:rsidR="00BF5F64" w:rsidRPr="00BF5F64" w:rsidRDefault="00BF5F64" w:rsidP="00587BBF">
            <w:pPr>
              <w:rPr>
                <w:sz w:val="20"/>
                <w:szCs w:val="20"/>
              </w:rPr>
            </w:pPr>
            <w:r w:rsidRPr="00BF5F64">
              <w:rPr>
                <w:sz w:val="20"/>
                <w:szCs w:val="20"/>
              </w:rPr>
              <w:t>Ability to learn and develop skills further</w:t>
            </w:r>
          </w:p>
          <w:p w14:paraId="0BD18585" w14:textId="77777777" w:rsidR="00BF5F64" w:rsidRPr="00BF5F64" w:rsidRDefault="00BF5F64" w:rsidP="00587BBF">
            <w:pPr>
              <w:rPr>
                <w:sz w:val="20"/>
                <w:szCs w:val="20"/>
              </w:rPr>
            </w:pPr>
          </w:p>
          <w:p w14:paraId="779874C9" w14:textId="77777777" w:rsidR="001C12BD" w:rsidRDefault="001C12BD" w:rsidP="001C12BD">
            <w:pPr>
              <w:rPr>
                <w:sz w:val="20"/>
                <w:szCs w:val="20"/>
              </w:rPr>
            </w:pPr>
            <w:r w:rsidRPr="001C12BD">
              <w:rPr>
                <w:sz w:val="20"/>
                <w:szCs w:val="20"/>
              </w:rPr>
              <w:t>Problem-Solving: Advanced troubleshooting, analytical, and problem-solving skills to address complex issues related to application deployment, client health, and infrastructure.</w:t>
            </w:r>
          </w:p>
          <w:p w14:paraId="476EB384" w14:textId="77777777" w:rsidR="00056B3F" w:rsidRDefault="00056B3F" w:rsidP="001C12BD">
            <w:pPr>
              <w:rPr>
                <w:sz w:val="20"/>
                <w:szCs w:val="20"/>
              </w:rPr>
            </w:pPr>
          </w:p>
          <w:p w14:paraId="2B6D6060" w14:textId="613CB809" w:rsidR="00056B3F" w:rsidRPr="001C12BD" w:rsidRDefault="00056B3F" w:rsidP="001C12BD">
            <w:pPr>
              <w:rPr>
                <w:sz w:val="20"/>
                <w:szCs w:val="20"/>
              </w:rPr>
            </w:pPr>
            <w:r w:rsidRPr="00056B3F">
              <w:rPr>
                <w:sz w:val="20"/>
                <w:szCs w:val="20"/>
              </w:rPr>
              <w:t>Scripting Skills: Strong proficiency in scripting languages, especially PowerShell, for automating tasks, reporting, and troubleshooting.</w:t>
            </w:r>
          </w:p>
          <w:p w14:paraId="663AA372" w14:textId="77777777" w:rsidR="00BF5F64" w:rsidRPr="00BF5F64" w:rsidRDefault="00BF5F64" w:rsidP="00587BBF">
            <w:pPr>
              <w:rPr>
                <w:sz w:val="20"/>
                <w:szCs w:val="20"/>
              </w:rPr>
            </w:pPr>
          </w:p>
          <w:p w14:paraId="729D2F77" w14:textId="77777777" w:rsidR="00BF5F64" w:rsidRPr="00BF5F64" w:rsidRDefault="00BF5F64" w:rsidP="00587BBF">
            <w:pPr>
              <w:rPr>
                <w:sz w:val="20"/>
                <w:szCs w:val="20"/>
              </w:rPr>
            </w:pPr>
            <w:r w:rsidRPr="00BF5F64">
              <w:rPr>
                <w:sz w:val="20"/>
                <w:szCs w:val="20"/>
              </w:rPr>
              <w:t>Ability to prioritise workload</w:t>
            </w:r>
          </w:p>
          <w:p w14:paraId="1332ED62" w14:textId="287DC446" w:rsidR="00BF5F64" w:rsidRPr="00BF5F64" w:rsidRDefault="007A0BFB" w:rsidP="00587BBF">
            <w:pPr>
              <w:tabs>
                <w:tab w:val="left" w:pos="5769"/>
                <w:tab w:val="right" w:pos="9645"/>
                <w:tab w:val="left" w:pos="5769"/>
              </w:tabs>
              <w:spacing w:before="120" w:after="120"/>
              <w:rPr>
                <w:sz w:val="20"/>
                <w:szCs w:val="20"/>
              </w:rPr>
            </w:pPr>
            <w:r w:rsidRPr="00BF5F64">
              <w:rPr>
                <w:sz w:val="20"/>
                <w:szCs w:val="20"/>
              </w:rPr>
              <w:t>Excellent organisational</w:t>
            </w:r>
            <w:r w:rsidR="00BF5F64" w:rsidRPr="00BF5F64">
              <w:rPr>
                <w:sz w:val="20"/>
                <w:szCs w:val="20"/>
              </w:rPr>
              <w:t xml:space="preserve"> skills</w:t>
            </w:r>
          </w:p>
          <w:p w14:paraId="23C9738A" w14:textId="491CD12E" w:rsidR="00BF5F64" w:rsidRPr="00BF5F64" w:rsidRDefault="007A0BFB" w:rsidP="00587BBF">
            <w:pPr>
              <w:tabs>
                <w:tab w:val="left" w:pos="5769"/>
                <w:tab w:val="right" w:pos="9645"/>
                <w:tab w:val="left" w:pos="5769"/>
              </w:tabs>
              <w:spacing w:before="120" w:after="120"/>
              <w:rPr>
                <w:sz w:val="20"/>
                <w:szCs w:val="20"/>
              </w:rPr>
            </w:pPr>
            <w:r w:rsidRPr="00BF5F64">
              <w:rPr>
                <w:sz w:val="20"/>
                <w:szCs w:val="20"/>
              </w:rPr>
              <w:t>Excellent written</w:t>
            </w:r>
            <w:r w:rsidR="00BF5F64" w:rsidRPr="00BF5F64">
              <w:rPr>
                <w:sz w:val="20"/>
                <w:szCs w:val="20"/>
              </w:rPr>
              <w:t xml:space="preserve"> and verbal communication skills</w:t>
            </w:r>
          </w:p>
          <w:p w14:paraId="02622BAF" w14:textId="77777777" w:rsidR="00BF5F64" w:rsidRPr="00BF5F64" w:rsidRDefault="00BF5F64" w:rsidP="00587BBF">
            <w:pPr>
              <w:tabs>
                <w:tab w:val="left" w:pos="5769"/>
                <w:tab w:val="right" w:pos="9645"/>
                <w:tab w:val="left" w:pos="5769"/>
              </w:tabs>
              <w:spacing w:before="120" w:after="120"/>
              <w:rPr>
                <w:sz w:val="20"/>
                <w:szCs w:val="20"/>
              </w:rPr>
            </w:pPr>
            <w:r w:rsidRPr="00BF5F64">
              <w:rPr>
                <w:sz w:val="20"/>
                <w:szCs w:val="20"/>
              </w:rPr>
              <w:t>Able to liaise with technical and non-technical staff</w:t>
            </w:r>
          </w:p>
          <w:p w14:paraId="0B32950B" w14:textId="77777777" w:rsidR="00BF5F64" w:rsidRPr="00BF5F64" w:rsidRDefault="00BF5F64" w:rsidP="00587BBF">
            <w:pPr>
              <w:tabs>
                <w:tab w:val="left" w:pos="5769"/>
                <w:tab w:val="right" w:pos="9645"/>
                <w:tab w:val="left" w:pos="5769"/>
              </w:tabs>
              <w:spacing w:before="120" w:after="120"/>
              <w:rPr>
                <w:sz w:val="20"/>
                <w:szCs w:val="20"/>
              </w:rPr>
            </w:pPr>
            <w:r w:rsidRPr="00BF5F64">
              <w:rPr>
                <w:sz w:val="20"/>
                <w:szCs w:val="20"/>
              </w:rPr>
              <w:t>Good negotiating skills</w:t>
            </w:r>
          </w:p>
          <w:p w14:paraId="2E8C90E1" w14:textId="4066C4FC" w:rsidR="00BF5F64" w:rsidRPr="00BF5F64" w:rsidRDefault="00BF5F64" w:rsidP="00587BBF">
            <w:pPr>
              <w:tabs>
                <w:tab w:val="left" w:pos="5769"/>
                <w:tab w:val="right" w:pos="9645"/>
                <w:tab w:val="left" w:pos="5769"/>
              </w:tabs>
              <w:spacing w:before="120" w:after="120"/>
              <w:rPr>
                <w:sz w:val="20"/>
                <w:szCs w:val="20"/>
              </w:rPr>
            </w:pPr>
            <w:r w:rsidRPr="5B019565">
              <w:rPr>
                <w:sz w:val="20"/>
                <w:szCs w:val="20"/>
              </w:rPr>
              <w:t>Good people skills</w:t>
            </w:r>
          </w:p>
        </w:tc>
        <w:tc>
          <w:tcPr>
            <w:tcW w:w="3681" w:type="dxa"/>
          </w:tcPr>
          <w:p w14:paraId="619ED5F4" w14:textId="77777777" w:rsidR="00BF5F64" w:rsidRPr="00BF5F64" w:rsidRDefault="00BF5F64" w:rsidP="00587BBF">
            <w:pPr>
              <w:rPr>
                <w:sz w:val="20"/>
                <w:szCs w:val="20"/>
              </w:rPr>
            </w:pPr>
          </w:p>
          <w:p w14:paraId="2582D483" w14:textId="4F2D3CF6" w:rsidR="00BF5F64" w:rsidRPr="00BF5F64" w:rsidRDefault="001C12BD" w:rsidP="00587BBF">
            <w:pPr>
              <w:rPr>
                <w:sz w:val="20"/>
                <w:szCs w:val="20"/>
              </w:rPr>
            </w:pPr>
            <w:r w:rsidRPr="001C12BD">
              <w:rPr>
                <w:sz w:val="20"/>
                <w:szCs w:val="20"/>
              </w:rPr>
              <w:t>Strategic thinking: Ability to look beyond immediate issues to identify long term solutions and Improvements</w:t>
            </w:r>
          </w:p>
        </w:tc>
        <w:tc>
          <w:tcPr>
            <w:tcW w:w="2798" w:type="dxa"/>
          </w:tcPr>
          <w:p w14:paraId="271F5FBC" w14:textId="77777777" w:rsidR="00BF5F64" w:rsidRPr="00BF5F64" w:rsidRDefault="00BF5F64" w:rsidP="00587BBF">
            <w:pPr>
              <w:rPr>
                <w:sz w:val="20"/>
                <w:szCs w:val="20"/>
              </w:rPr>
            </w:pPr>
          </w:p>
          <w:p w14:paraId="79A88756" w14:textId="77777777" w:rsidR="00BF5F64" w:rsidRPr="00BF5F64" w:rsidRDefault="00BF5F64" w:rsidP="00587BBF">
            <w:pPr>
              <w:rPr>
                <w:sz w:val="20"/>
                <w:szCs w:val="20"/>
              </w:rPr>
            </w:pPr>
            <w:r w:rsidRPr="00BF5F64">
              <w:rPr>
                <w:sz w:val="20"/>
                <w:szCs w:val="20"/>
              </w:rPr>
              <w:t>Application form</w:t>
            </w:r>
          </w:p>
          <w:p w14:paraId="515CD87D" w14:textId="77777777" w:rsidR="00BF5F64" w:rsidRPr="00BF5F64" w:rsidRDefault="00BF5F64" w:rsidP="00587BBF">
            <w:pPr>
              <w:rPr>
                <w:sz w:val="20"/>
                <w:szCs w:val="20"/>
              </w:rPr>
            </w:pPr>
          </w:p>
          <w:p w14:paraId="71EA2320" w14:textId="77777777" w:rsidR="00BF5F64" w:rsidRPr="00BF5F64" w:rsidRDefault="00BF5F64" w:rsidP="00587BBF">
            <w:pPr>
              <w:rPr>
                <w:sz w:val="20"/>
                <w:szCs w:val="20"/>
              </w:rPr>
            </w:pPr>
            <w:r w:rsidRPr="00BF5F64">
              <w:rPr>
                <w:sz w:val="20"/>
                <w:szCs w:val="20"/>
              </w:rPr>
              <w:t>Interview</w:t>
            </w:r>
          </w:p>
          <w:p w14:paraId="3E527C29" w14:textId="77777777" w:rsidR="00BF5F64" w:rsidRPr="00BF5F64" w:rsidRDefault="00BF5F64" w:rsidP="00587BBF">
            <w:pPr>
              <w:rPr>
                <w:sz w:val="20"/>
                <w:szCs w:val="20"/>
              </w:rPr>
            </w:pPr>
          </w:p>
          <w:p w14:paraId="7D71FC58" w14:textId="77777777" w:rsidR="00BF5F64" w:rsidRPr="00BF5F64" w:rsidRDefault="00BF5F64" w:rsidP="00587BBF">
            <w:pPr>
              <w:rPr>
                <w:sz w:val="20"/>
                <w:szCs w:val="20"/>
              </w:rPr>
            </w:pPr>
            <w:r w:rsidRPr="00BF5F64">
              <w:rPr>
                <w:sz w:val="20"/>
                <w:szCs w:val="20"/>
              </w:rPr>
              <w:t>Reference</w:t>
            </w:r>
          </w:p>
        </w:tc>
      </w:tr>
      <w:tr w:rsidR="00BF5F64" w:rsidRPr="00BF5F64" w14:paraId="5FEE11C8" w14:textId="77777777" w:rsidTr="5B019565">
        <w:trPr>
          <w:trHeight w:val="1080"/>
        </w:trPr>
        <w:tc>
          <w:tcPr>
            <w:tcW w:w="2235" w:type="dxa"/>
          </w:tcPr>
          <w:p w14:paraId="7FC05B9F" w14:textId="77777777" w:rsidR="00BF5F64" w:rsidRPr="00BF5F64" w:rsidRDefault="00BF5F64" w:rsidP="00BF5F64">
            <w:pPr>
              <w:rPr>
                <w:b/>
                <w:sz w:val="20"/>
                <w:szCs w:val="20"/>
              </w:rPr>
            </w:pPr>
            <w:r w:rsidRPr="00BF5F64">
              <w:rPr>
                <w:b/>
                <w:sz w:val="20"/>
                <w:szCs w:val="20"/>
              </w:rPr>
              <w:t>Personal Attributes</w:t>
            </w:r>
          </w:p>
        </w:tc>
        <w:tc>
          <w:tcPr>
            <w:tcW w:w="5286" w:type="dxa"/>
          </w:tcPr>
          <w:p w14:paraId="1187EA16" w14:textId="77777777" w:rsidR="00BF5F64" w:rsidRPr="00BF5F64" w:rsidRDefault="00BF5F64" w:rsidP="00587BBF">
            <w:pPr>
              <w:rPr>
                <w:sz w:val="20"/>
                <w:szCs w:val="20"/>
              </w:rPr>
            </w:pPr>
          </w:p>
          <w:p w14:paraId="262C0345" w14:textId="77777777" w:rsidR="00BF5F64" w:rsidRPr="00BF5F64" w:rsidRDefault="00BF5F64" w:rsidP="00587BBF">
            <w:pPr>
              <w:rPr>
                <w:sz w:val="20"/>
                <w:szCs w:val="20"/>
              </w:rPr>
            </w:pPr>
            <w:r w:rsidRPr="00BF5F64">
              <w:rPr>
                <w:sz w:val="20"/>
                <w:szCs w:val="20"/>
              </w:rPr>
              <w:t>Ability to work as part of a team and alone</w:t>
            </w:r>
          </w:p>
          <w:p w14:paraId="0186272A" w14:textId="77777777" w:rsidR="00BF5F64" w:rsidRPr="00BF5F64" w:rsidRDefault="00BF5F64" w:rsidP="00587BBF">
            <w:pPr>
              <w:rPr>
                <w:sz w:val="20"/>
                <w:szCs w:val="20"/>
              </w:rPr>
            </w:pPr>
          </w:p>
          <w:p w14:paraId="12993979" w14:textId="77777777" w:rsidR="00BF5F64" w:rsidRPr="00BF5F64" w:rsidRDefault="00BF5F64" w:rsidP="00587BBF">
            <w:pPr>
              <w:rPr>
                <w:sz w:val="20"/>
                <w:szCs w:val="20"/>
              </w:rPr>
            </w:pPr>
            <w:r w:rsidRPr="00BF5F64">
              <w:rPr>
                <w:sz w:val="20"/>
                <w:szCs w:val="20"/>
              </w:rPr>
              <w:t xml:space="preserve">Resourceful and flexible </w:t>
            </w:r>
          </w:p>
          <w:p w14:paraId="1B3E87D0" w14:textId="77777777" w:rsidR="00BF5F64" w:rsidRPr="00BF5F64" w:rsidRDefault="00BF5F64" w:rsidP="00587BBF">
            <w:pPr>
              <w:rPr>
                <w:sz w:val="20"/>
                <w:szCs w:val="20"/>
              </w:rPr>
            </w:pPr>
          </w:p>
          <w:p w14:paraId="48ED0606" w14:textId="77777777" w:rsidR="00BF5F64" w:rsidRPr="00BF5F64" w:rsidRDefault="00BF5F64" w:rsidP="00587BBF">
            <w:pPr>
              <w:rPr>
                <w:sz w:val="20"/>
                <w:szCs w:val="20"/>
              </w:rPr>
            </w:pPr>
            <w:r w:rsidRPr="00BF5F64">
              <w:rPr>
                <w:sz w:val="20"/>
                <w:szCs w:val="20"/>
              </w:rPr>
              <w:t>Effective team player</w:t>
            </w:r>
          </w:p>
          <w:p w14:paraId="480CF300" w14:textId="77777777" w:rsidR="00BF5F64" w:rsidRPr="00BF5F64" w:rsidRDefault="00BF5F64" w:rsidP="00587BBF">
            <w:pPr>
              <w:rPr>
                <w:sz w:val="20"/>
                <w:szCs w:val="20"/>
              </w:rPr>
            </w:pPr>
          </w:p>
          <w:p w14:paraId="33D32EDA" w14:textId="77777777" w:rsidR="00BF5F64" w:rsidRPr="00BF5F64" w:rsidRDefault="00BF5F64" w:rsidP="00587BBF">
            <w:pPr>
              <w:rPr>
                <w:sz w:val="20"/>
                <w:szCs w:val="20"/>
              </w:rPr>
            </w:pPr>
            <w:r w:rsidRPr="00BF5F64">
              <w:rPr>
                <w:sz w:val="20"/>
                <w:szCs w:val="20"/>
              </w:rPr>
              <w:t>Excellent organisational and time management skills, able to work accurately under pressure to meet deadlines.</w:t>
            </w:r>
          </w:p>
          <w:p w14:paraId="47B93198" w14:textId="77777777" w:rsidR="00BF5F64" w:rsidRPr="00BF5F64" w:rsidRDefault="00BF5F64" w:rsidP="00587BBF">
            <w:pPr>
              <w:rPr>
                <w:sz w:val="20"/>
                <w:szCs w:val="20"/>
              </w:rPr>
            </w:pPr>
          </w:p>
          <w:p w14:paraId="26B06A3D" w14:textId="77777777" w:rsidR="00BF5F64" w:rsidRPr="00BF5F64" w:rsidRDefault="00BF5F64" w:rsidP="00587BBF">
            <w:pPr>
              <w:rPr>
                <w:sz w:val="20"/>
                <w:szCs w:val="20"/>
              </w:rPr>
            </w:pPr>
            <w:r w:rsidRPr="00BF5F64">
              <w:rPr>
                <w:sz w:val="20"/>
                <w:szCs w:val="20"/>
              </w:rPr>
              <w:t>The ability to maintain and enhance own skills and knowledge through research</w:t>
            </w:r>
          </w:p>
          <w:p w14:paraId="58E86DB7" w14:textId="77777777" w:rsidR="00BF5F64" w:rsidRPr="00BF5F64" w:rsidRDefault="00BF5F64" w:rsidP="00587BBF">
            <w:pPr>
              <w:rPr>
                <w:sz w:val="20"/>
                <w:szCs w:val="20"/>
              </w:rPr>
            </w:pPr>
          </w:p>
          <w:p w14:paraId="67C5F13A" w14:textId="77777777" w:rsidR="00BF5F64" w:rsidRPr="00BF5F64" w:rsidRDefault="00BF5F64" w:rsidP="00587BBF">
            <w:pPr>
              <w:rPr>
                <w:sz w:val="20"/>
                <w:szCs w:val="20"/>
              </w:rPr>
            </w:pPr>
            <w:r w:rsidRPr="00BF5F64">
              <w:rPr>
                <w:sz w:val="20"/>
                <w:szCs w:val="20"/>
              </w:rPr>
              <w:t>Availability to work sometimes at short notice on other sites to cover absence</w:t>
            </w:r>
          </w:p>
          <w:p w14:paraId="2FC41F8E" w14:textId="77777777" w:rsidR="00BF5F64" w:rsidRPr="00BF5F64" w:rsidRDefault="00BF5F64" w:rsidP="00587BBF">
            <w:pPr>
              <w:rPr>
                <w:sz w:val="20"/>
                <w:szCs w:val="20"/>
              </w:rPr>
            </w:pPr>
          </w:p>
          <w:p w14:paraId="11FB4A21" w14:textId="77777777" w:rsidR="00BF5F64" w:rsidRPr="00BF5F64" w:rsidRDefault="00BF5F64" w:rsidP="00587BBF">
            <w:pPr>
              <w:rPr>
                <w:sz w:val="20"/>
                <w:szCs w:val="20"/>
              </w:rPr>
            </w:pPr>
            <w:r w:rsidRPr="00BF5F64">
              <w:rPr>
                <w:sz w:val="20"/>
                <w:szCs w:val="20"/>
              </w:rPr>
              <w:t>Ability to work on own initiative, to prioritise and plan workloads.</w:t>
            </w:r>
          </w:p>
          <w:p w14:paraId="705788A9" w14:textId="77777777" w:rsidR="00BF5F64" w:rsidRPr="00BF5F64" w:rsidRDefault="00BF5F64" w:rsidP="00587BBF">
            <w:pPr>
              <w:rPr>
                <w:sz w:val="20"/>
                <w:szCs w:val="20"/>
              </w:rPr>
            </w:pPr>
          </w:p>
          <w:p w14:paraId="6922AFD5" w14:textId="77777777" w:rsidR="00BF5F64" w:rsidRPr="00BF5F64" w:rsidRDefault="00261A5D" w:rsidP="00587BBF">
            <w:pPr>
              <w:rPr>
                <w:sz w:val="20"/>
                <w:szCs w:val="20"/>
              </w:rPr>
            </w:pPr>
            <w:r w:rsidRPr="00BF5F64">
              <w:rPr>
                <w:sz w:val="20"/>
                <w:szCs w:val="20"/>
              </w:rPr>
              <w:t>Self-motivated</w:t>
            </w:r>
            <w:r w:rsidR="00BF5F64" w:rsidRPr="00BF5F64">
              <w:rPr>
                <w:sz w:val="20"/>
                <w:szCs w:val="20"/>
              </w:rPr>
              <w:t xml:space="preserve"> and the ability to motivate others.</w:t>
            </w:r>
          </w:p>
          <w:p w14:paraId="72C062B5" w14:textId="77777777" w:rsidR="00BF5F64" w:rsidRPr="00BF5F64" w:rsidRDefault="00BF5F64" w:rsidP="00587BBF">
            <w:pPr>
              <w:rPr>
                <w:sz w:val="20"/>
                <w:szCs w:val="20"/>
              </w:rPr>
            </w:pPr>
          </w:p>
          <w:p w14:paraId="59979BE9" w14:textId="77777777" w:rsidR="00BF5F64" w:rsidRPr="00BF5F64" w:rsidRDefault="00BF5F64" w:rsidP="00587BBF">
            <w:pPr>
              <w:rPr>
                <w:sz w:val="20"/>
                <w:szCs w:val="20"/>
              </w:rPr>
            </w:pPr>
            <w:r w:rsidRPr="00BF5F64">
              <w:rPr>
                <w:sz w:val="20"/>
                <w:szCs w:val="20"/>
              </w:rPr>
              <w:t>Adaptable to change.</w:t>
            </w:r>
          </w:p>
          <w:p w14:paraId="284511B0" w14:textId="77777777" w:rsidR="00BF5F64" w:rsidRPr="00BF5F64" w:rsidRDefault="00BF5F64" w:rsidP="00587BBF">
            <w:pPr>
              <w:rPr>
                <w:sz w:val="20"/>
                <w:szCs w:val="20"/>
              </w:rPr>
            </w:pPr>
          </w:p>
          <w:p w14:paraId="7CC450D2" w14:textId="77777777" w:rsidR="00BF5F64" w:rsidRPr="00BF5F64" w:rsidRDefault="00BF5F64" w:rsidP="00587BBF">
            <w:pPr>
              <w:rPr>
                <w:sz w:val="20"/>
                <w:szCs w:val="20"/>
              </w:rPr>
            </w:pPr>
            <w:r w:rsidRPr="00BF5F64">
              <w:rPr>
                <w:sz w:val="20"/>
                <w:szCs w:val="20"/>
              </w:rPr>
              <w:t>A good listener – communicator.</w:t>
            </w:r>
          </w:p>
          <w:p w14:paraId="125D77DC" w14:textId="77777777" w:rsidR="00BF5F64" w:rsidRPr="00BF5F64" w:rsidRDefault="00BF5F64" w:rsidP="00587BBF">
            <w:pPr>
              <w:tabs>
                <w:tab w:val="left" w:pos="5769"/>
                <w:tab w:val="right" w:pos="9645"/>
                <w:tab w:val="left" w:pos="5769"/>
              </w:tabs>
              <w:spacing w:before="180" w:after="180"/>
              <w:rPr>
                <w:sz w:val="20"/>
                <w:szCs w:val="20"/>
              </w:rPr>
            </w:pPr>
            <w:r w:rsidRPr="00BF5F64">
              <w:rPr>
                <w:sz w:val="20"/>
                <w:szCs w:val="20"/>
              </w:rPr>
              <w:t>Honesty and integrity</w:t>
            </w:r>
          </w:p>
          <w:p w14:paraId="26CBF83B" w14:textId="77777777" w:rsidR="00BF5F64" w:rsidRPr="00BF5F64" w:rsidRDefault="00BF5F64" w:rsidP="00587BBF">
            <w:pPr>
              <w:tabs>
                <w:tab w:val="left" w:pos="5769"/>
                <w:tab w:val="right" w:pos="9645"/>
                <w:tab w:val="left" w:pos="5769"/>
              </w:tabs>
              <w:spacing w:before="180" w:after="180"/>
              <w:rPr>
                <w:sz w:val="20"/>
                <w:szCs w:val="20"/>
              </w:rPr>
            </w:pPr>
            <w:r w:rsidRPr="00BF5F64">
              <w:rPr>
                <w:sz w:val="20"/>
                <w:szCs w:val="20"/>
              </w:rPr>
              <w:t>Able to multi-task effectively</w:t>
            </w:r>
          </w:p>
          <w:p w14:paraId="79FEC9F2" w14:textId="77777777" w:rsidR="00BF5F64" w:rsidRPr="00BF5F64" w:rsidRDefault="00BF5F64" w:rsidP="00587BBF">
            <w:pPr>
              <w:rPr>
                <w:sz w:val="20"/>
                <w:szCs w:val="20"/>
              </w:rPr>
            </w:pPr>
            <w:r w:rsidRPr="00BF5F64">
              <w:rPr>
                <w:sz w:val="20"/>
                <w:szCs w:val="20"/>
              </w:rPr>
              <w:t>Proven ability to work under own initiative with none or minimal supervision</w:t>
            </w:r>
          </w:p>
        </w:tc>
        <w:tc>
          <w:tcPr>
            <w:tcW w:w="3681" w:type="dxa"/>
          </w:tcPr>
          <w:p w14:paraId="3E9632F0" w14:textId="77777777" w:rsidR="00BF5F64" w:rsidRPr="00BF5F64" w:rsidRDefault="00BF5F64" w:rsidP="00587BBF">
            <w:pPr>
              <w:rPr>
                <w:sz w:val="20"/>
                <w:szCs w:val="20"/>
              </w:rPr>
            </w:pPr>
          </w:p>
          <w:p w14:paraId="232CFBEE" w14:textId="77777777" w:rsidR="00BF5F64" w:rsidRPr="00BF5F64" w:rsidRDefault="00BF5F64" w:rsidP="00587BBF">
            <w:pPr>
              <w:rPr>
                <w:sz w:val="20"/>
                <w:szCs w:val="20"/>
              </w:rPr>
            </w:pPr>
            <w:r w:rsidRPr="00BF5F64">
              <w:rPr>
                <w:sz w:val="20"/>
                <w:szCs w:val="20"/>
              </w:rPr>
              <w:t>Flexibility in the hours covered if required</w:t>
            </w:r>
          </w:p>
          <w:p w14:paraId="0FC98BAB" w14:textId="77777777" w:rsidR="00BF5F64" w:rsidRPr="00BF5F64" w:rsidRDefault="00BF5F64" w:rsidP="00587BBF">
            <w:pPr>
              <w:rPr>
                <w:sz w:val="20"/>
                <w:szCs w:val="20"/>
              </w:rPr>
            </w:pPr>
          </w:p>
          <w:p w14:paraId="41FFC70F" w14:textId="77777777" w:rsidR="00BF5F64" w:rsidRPr="00BF5F64" w:rsidRDefault="00BF5F64" w:rsidP="00587BBF">
            <w:pPr>
              <w:rPr>
                <w:sz w:val="20"/>
                <w:szCs w:val="20"/>
              </w:rPr>
            </w:pPr>
          </w:p>
        </w:tc>
        <w:tc>
          <w:tcPr>
            <w:tcW w:w="2798" w:type="dxa"/>
          </w:tcPr>
          <w:p w14:paraId="0C845D2C" w14:textId="77777777" w:rsidR="00BF5F64" w:rsidRPr="00BF5F64" w:rsidRDefault="00BF5F64" w:rsidP="00587BBF">
            <w:pPr>
              <w:rPr>
                <w:sz w:val="20"/>
                <w:szCs w:val="20"/>
              </w:rPr>
            </w:pPr>
          </w:p>
          <w:p w14:paraId="4CF728D7" w14:textId="77777777" w:rsidR="00BF5F64" w:rsidRPr="00BF5F64" w:rsidRDefault="00BF5F64" w:rsidP="00587BBF">
            <w:pPr>
              <w:rPr>
                <w:sz w:val="20"/>
                <w:szCs w:val="20"/>
              </w:rPr>
            </w:pPr>
            <w:r w:rsidRPr="00BF5F64">
              <w:rPr>
                <w:sz w:val="20"/>
                <w:szCs w:val="20"/>
              </w:rPr>
              <w:t>Application form</w:t>
            </w:r>
          </w:p>
          <w:p w14:paraId="40E6A15D" w14:textId="77777777" w:rsidR="00BF5F64" w:rsidRPr="00BF5F64" w:rsidRDefault="00BF5F64" w:rsidP="00587BBF">
            <w:pPr>
              <w:rPr>
                <w:sz w:val="20"/>
                <w:szCs w:val="20"/>
              </w:rPr>
            </w:pPr>
          </w:p>
          <w:p w14:paraId="6AC93DC8" w14:textId="77777777" w:rsidR="00BF5F64" w:rsidRPr="00BF5F64" w:rsidRDefault="00BF5F64" w:rsidP="00587BBF">
            <w:pPr>
              <w:rPr>
                <w:sz w:val="20"/>
                <w:szCs w:val="20"/>
              </w:rPr>
            </w:pPr>
            <w:r w:rsidRPr="00BF5F64">
              <w:rPr>
                <w:sz w:val="20"/>
                <w:szCs w:val="20"/>
              </w:rPr>
              <w:t>Interview</w:t>
            </w:r>
          </w:p>
          <w:p w14:paraId="4554090F" w14:textId="77777777" w:rsidR="00BF5F64" w:rsidRPr="00BF5F64" w:rsidRDefault="00BF5F64" w:rsidP="00587BBF">
            <w:pPr>
              <w:rPr>
                <w:sz w:val="20"/>
                <w:szCs w:val="20"/>
              </w:rPr>
            </w:pPr>
          </w:p>
          <w:p w14:paraId="43EC5167" w14:textId="77777777" w:rsidR="00BF5F64" w:rsidRPr="00BF5F64" w:rsidRDefault="00BF5F64" w:rsidP="00587BBF">
            <w:pPr>
              <w:rPr>
                <w:sz w:val="20"/>
                <w:szCs w:val="20"/>
              </w:rPr>
            </w:pPr>
            <w:r w:rsidRPr="00BF5F64">
              <w:rPr>
                <w:sz w:val="20"/>
                <w:szCs w:val="20"/>
              </w:rPr>
              <w:t>Reference</w:t>
            </w:r>
          </w:p>
          <w:p w14:paraId="5BFBA4CC" w14:textId="77777777" w:rsidR="00BF5F64" w:rsidRPr="00BF5F64" w:rsidRDefault="00BF5F64" w:rsidP="00587BBF">
            <w:pPr>
              <w:rPr>
                <w:sz w:val="20"/>
                <w:szCs w:val="20"/>
              </w:rPr>
            </w:pPr>
          </w:p>
        </w:tc>
      </w:tr>
    </w:tbl>
    <w:p w14:paraId="4B2D002B" w14:textId="77777777" w:rsidR="00F84F88" w:rsidRPr="001F5B58" w:rsidRDefault="00F84F88"/>
    <w:sectPr w:rsidR="00F84F88" w:rsidRPr="001F5B58" w:rsidSect="00A827E9">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01BBC" w14:textId="77777777" w:rsidR="00AC6E7F" w:rsidRDefault="00AC6E7F">
      <w:r>
        <w:separator/>
      </w:r>
    </w:p>
  </w:endnote>
  <w:endnote w:type="continuationSeparator" w:id="0">
    <w:p w14:paraId="21894814" w14:textId="77777777" w:rsidR="00AC6E7F" w:rsidRDefault="00AC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ED1E" w14:textId="46EB1541" w:rsidR="00A16775" w:rsidRDefault="00686E48">
    <w:pPr>
      <w:pStyle w:val="Footer"/>
    </w:pPr>
    <w:r>
      <w:rPr>
        <w:noProof/>
      </w:rPr>
      <w:drawing>
        <wp:anchor distT="0" distB="0" distL="114300" distR="114300" simplePos="0" relativeHeight="251661312" behindDoc="0" locked="0" layoutInCell="1" allowOverlap="1" wp14:anchorId="70595C95" wp14:editId="4F52BF37">
          <wp:simplePos x="0" y="0"/>
          <wp:positionH relativeFrom="column">
            <wp:posOffset>-815340</wp:posOffset>
          </wp:positionH>
          <wp:positionV relativeFrom="paragraph">
            <wp:posOffset>-662940</wp:posOffset>
          </wp:positionV>
          <wp:extent cx="7524750" cy="952500"/>
          <wp:effectExtent l="0" t="0" r="0" b="0"/>
          <wp:wrapSquare wrapText="bothSides"/>
          <wp:docPr id="2" name="Picture 4" descr="A blue and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and green lin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9525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5BA6" w14:textId="77777777" w:rsidR="00AC6E7F" w:rsidRDefault="00AC6E7F">
      <w:r>
        <w:separator/>
      </w:r>
    </w:p>
  </w:footnote>
  <w:footnote w:type="continuationSeparator" w:id="0">
    <w:p w14:paraId="1D0542E8" w14:textId="77777777" w:rsidR="00AC6E7F" w:rsidRDefault="00AC6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0F60" w14:textId="17F902BF" w:rsidR="00890E5D" w:rsidRDefault="00253ED4">
    <w:pPr>
      <w:pStyle w:val="Header"/>
    </w:pPr>
    <w:r>
      <w:rPr>
        <w:noProof/>
      </w:rPr>
      <w:drawing>
        <wp:anchor distT="0" distB="0" distL="114300" distR="114300" simplePos="0" relativeHeight="251659264" behindDoc="0" locked="0" layoutInCell="1" allowOverlap="1" wp14:anchorId="240FED08" wp14:editId="632A0E8C">
          <wp:simplePos x="0" y="0"/>
          <wp:positionH relativeFrom="column">
            <wp:posOffset>-659765</wp:posOffset>
          </wp:positionH>
          <wp:positionV relativeFrom="paragraph">
            <wp:posOffset>-440055</wp:posOffset>
          </wp:positionV>
          <wp:extent cx="6829425" cy="1352550"/>
          <wp:effectExtent l="0" t="0" r="0" b="0"/>
          <wp:wrapSquare wrapText="bothSides"/>
          <wp:docPr id="1"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9425" cy="13525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77455"/>
    <w:multiLevelType w:val="hybridMultilevel"/>
    <w:tmpl w:val="7FE4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6C1BEF"/>
    <w:multiLevelType w:val="hybridMultilevel"/>
    <w:tmpl w:val="9882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849EF"/>
    <w:multiLevelType w:val="hybridMultilevel"/>
    <w:tmpl w:val="2794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270786"/>
    <w:multiLevelType w:val="hybridMultilevel"/>
    <w:tmpl w:val="BB180D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3B5FDE"/>
    <w:multiLevelType w:val="hybridMultilevel"/>
    <w:tmpl w:val="05109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4C0B05"/>
    <w:multiLevelType w:val="hybridMultilevel"/>
    <w:tmpl w:val="E0A0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4168DB"/>
    <w:multiLevelType w:val="hybridMultilevel"/>
    <w:tmpl w:val="E98EADE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64256088">
    <w:abstractNumId w:val="6"/>
  </w:num>
  <w:num w:numId="2" w16cid:durableId="1975327970">
    <w:abstractNumId w:val="2"/>
  </w:num>
  <w:num w:numId="3" w16cid:durableId="515654375">
    <w:abstractNumId w:val="3"/>
  </w:num>
  <w:num w:numId="4" w16cid:durableId="903682316">
    <w:abstractNumId w:val="0"/>
  </w:num>
  <w:num w:numId="5" w16cid:durableId="299072097">
    <w:abstractNumId w:val="1"/>
  </w:num>
  <w:num w:numId="6" w16cid:durableId="746921403">
    <w:abstractNumId w:val="4"/>
  </w:num>
  <w:num w:numId="7" w16cid:durableId="114003079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E9"/>
    <w:rsid w:val="00004AB4"/>
    <w:rsid w:val="000074BC"/>
    <w:rsid w:val="00020421"/>
    <w:rsid w:val="00021507"/>
    <w:rsid w:val="00052531"/>
    <w:rsid w:val="00056B3F"/>
    <w:rsid w:val="000743BD"/>
    <w:rsid w:val="00090151"/>
    <w:rsid w:val="000A7480"/>
    <w:rsid w:val="000E6A7D"/>
    <w:rsid w:val="0011150B"/>
    <w:rsid w:val="00113BE9"/>
    <w:rsid w:val="0012321F"/>
    <w:rsid w:val="0012473B"/>
    <w:rsid w:val="00124FF0"/>
    <w:rsid w:val="0013221B"/>
    <w:rsid w:val="00170F05"/>
    <w:rsid w:val="001A182F"/>
    <w:rsid w:val="001A5A3D"/>
    <w:rsid w:val="001C12BD"/>
    <w:rsid w:val="001C3401"/>
    <w:rsid w:val="001D1826"/>
    <w:rsid w:val="001E314A"/>
    <w:rsid w:val="001E7CB5"/>
    <w:rsid w:val="001F4234"/>
    <w:rsid w:val="001F5B58"/>
    <w:rsid w:val="002003A9"/>
    <w:rsid w:val="00253ED4"/>
    <w:rsid w:val="00261A5D"/>
    <w:rsid w:val="00273A08"/>
    <w:rsid w:val="002C2487"/>
    <w:rsid w:val="002C35F2"/>
    <w:rsid w:val="002F3034"/>
    <w:rsid w:val="00305388"/>
    <w:rsid w:val="00316A34"/>
    <w:rsid w:val="0034226A"/>
    <w:rsid w:val="00375E79"/>
    <w:rsid w:val="00383594"/>
    <w:rsid w:val="003877B3"/>
    <w:rsid w:val="003B5C58"/>
    <w:rsid w:val="003C1240"/>
    <w:rsid w:val="003E2C44"/>
    <w:rsid w:val="003F3ABF"/>
    <w:rsid w:val="00405AFA"/>
    <w:rsid w:val="00414AF4"/>
    <w:rsid w:val="004242F2"/>
    <w:rsid w:val="0042516D"/>
    <w:rsid w:val="00432554"/>
    <w:rsid w:val="00435D30"/>
    <w:rsid w:val="00443DFF"/>
    <w:rsid w:val="00457172"/>
    <w:rsid w:val="00475ABD"/>
    <w:rsid w:val="004816FE"/>
    <w:rsid w:val="00484569"/>
    <w:rsid w:val="004B3489"/>
    <w:rsid w:val="005343C6"/>
    <w:rsid w:val="00541BA4"/>
    <w:rsid w:val="00572628"/>
    <w:rsid w:val="00587BBF"/>
    <w:rsid w:val="00614709"/>
    <w:rsid w:val="00637082"/>
    <w:rsid w:val="00647604"/>
    <w:rsid w:val="006520FE"/>
    <w:rsid w:val="0065508A"/>
    <w:rsid w:val="00672A92"/>
    <w:rsid w:val="00675900"/>
    <w:rsid w:val="006842F9"/>
    <w:rsid w:val="00686E48"/>
    <w:rsid w:val="00694206"/>
    <w:rsid w:val="00697515"/>
    <w:rsid w:val="006C1146"/>
    <w:rsid w:val="006D1E95"/>
    <w:rsid w:val="006E260F"/>
    <w:rsid w:val="006E66AB"/>
    <w:rsid w:val="006F5F58"/>
    <w:rsid w:val="006F6490"/>
    <w:rsid w:val="00740EA6"/>
    <w:rsid w:val="00741167"/>
    <w:rsid w:val="00772638"/>
    <w:rsid w:val="0077783C"/>
    <w:rsid w:val="00796EA4"/>
    <w:rsid w:val="007A0BFB"/>
    <w:rsid w:val="007C0195"/>
    <w:rsid w:val="007C227B"/>
    <w:rsid w:val="007D1B87"/>
    <w:rsid w:val="007D4250"/>
    <w:rsid w:val="007F1798"/>
    <w:rsid w:val="007F6F39"/>
    <w:rsid w:val="00821DE9"/>
    <w:rsid w:val="0082355A"/>
    <w:rsid w:val="008263A6"/>
    <w:rsid w:val="0082669E"/>
    <w:rsid w:val="00847CF3"/>
    <w:rsid w:val="00881216"/>
    <w:rsid w:val="00884D53"/>
    <w:rsid w:val="00890E5D"/>
    <w:rsid w:val="00893024"/>
    <w:rsid w:val="008B1150"/>
    <w:rsid w:val="00904E36"/>
    <w:rsid w:val="00907597"/>
    <w:rsid w:val="00934BD6"/>
    <w:rsid w:val="00942DEC"/>
    <w:rsid w:val="00957C32"/>
    <w:rsid w:val="00970F37"/>
    <w:rsid w:val="00971E32"/>
    <w:rsid w:val="009A2CAC"/>
    <w:rsid w:val="009B0214"/>
    <w:rsid w:val="009B4A2D"/>
    <w:rsid w:val="009D339D"/>
    <w:rsid w:val="009E2DE5"/>
    <w:rsid w:val="00A03DA6"/>
    <w:rsid w:val="00A16775"/>
    <w:rsid w:val="00A254D6"/>
    <w:rsid w:val="00A51E6C"/>
    <w:rsid w:val="00A7324B"/>
    <w:rsid w:val="00A827E9"/>
    <w:rsid w:val="00A97D19"/>
    <w:rsid w:val="00AA28F4"/>
    <w:rsid w:val="00AC3B8C"/>
    <w:rsid w:val="00AC6E7F"/>
    <w:rsid w:val="00AE264A"/>
    <w:rsid w:val="00AF6BC4"/>
    <w:rsid w:val="00B27F4F"/>
    <w:rsid w:val="00B34234"/>
    <w:rsid w:val="00B40120"/>
    <w:rsid w:val="00B53049"/>
    <w:rsid w:val="00B863DB"/>
    <w:rsid w:val="00B96EDE"/>
    <w:rsid w:val="00B9707B"/>
    <w:rsid w:val="00BB3BFF"/>
    <w:rsid w:val="00BB63D1"/>
    <w:rsid w:val="00BC076D"/>
    <w:rsid w:val="00BE7A99"/>
    <w:rsid w:val="00BF3EFD"/>
    <w:rsid w:val="00BF5F64"/>
    <w:rsid w:val="00C12629"/>
    <w:rsid w:val="00C12C5A"/>
    <w:rsid w:val="00C1457D"/>
    <w:rsid w:val="00C531EF"/>
    <w:rsid w:val="00C6019A"/>
    <w:rsid w:val="00C95608"/>
    <w:rsid w:val="00CA3A09"/>
    <w:rsid w:val="00CA55C1"/>
    <w:rsid w:val="00CD746F"/>
    <w:rsid w:val="00CD77C7"/>
    <w:rsid w:val="00CE6D9E"/>
    <w:rsid w:val="00D06358"/>
    <w:rsid w:val="00D56A09"/>
    <w:rsid w:val="00D8551A"/>
    <w:rsid w:val="00DA1CE8"/>
    <w:rsid w:val="00DB1B0A"/>
    <w:rsid w:val="00DB40E1"/>
    <w:rsid w:val="00DB58F4"/>
    <w:rsid w:val="00DE577E"/>
    <w:rsid w:val="00E13CA5"/>
    <w:rsid w:val="00E155B1"/>
    <w:rsid w:val="00E16522"/>
    <w:rsid w:val="00E36B77"/>
    <w:rsid w:val="00E558D4"/>
    <w:rsid w:val="00E737C0"/>
    <w:rsid w:val="00E835F2"/>
    <w:rsid w:val="00EA54FF"/>
    <w:rsid w:val="00EB30AF"/>
    <w:rsid w:val="00EE2393"/>
    <w:rsid w:val="00F077FE"/>
    <w:rsid w:val="00F11AC6"/>
    <w:rsid w:val="00F279F5"/>
    <w:rsid w:val="00F324B9"/>
    <w:rsid w:val="00F40196"/>
    <w:rsid w:val="00F5228D"/>
    <w:rsid w:val="00F67470"/>
    <w:rsid w:val="00F70F62"/>
    <w:rsid w:val="00F84F88"/>
    <w:rsid w:val="00F96FD7"/>
    <w:rsid w:val="00FA1EB6"/>
    <w:rsid w:val="00FA3BB1"/>
    <w:rsid w:val="00FB5DEE"/>
    <w:rsid w:val="00FC7CE3"/>
    <w:rsid w:val="00FE38B3"/>
    <w:rsid w:val="00FE5E19"/>
    <w:rsid w:val="11585D08"/>
    <w:rsid w:val="170B966F"/>
    <w:rsid w:val="2843D5E6"/>
    <w:rsid w:val="2CC546C3"/>
    <w:rsid w:val="2D266BE5"/>
    <w:rsid w:val="35ABBCCD"/>
    <w:rsid w:val="39536F06"/>
    <w:rsid w:val="58C19C88"/>
    <w:rsid w:val="5B019565"/>
    <w:rsid w:val="64C28101"/>
    <w:rsid w:val="6849E3FE"/>
    <w:rsid w:val="6DF9AE7E"/>
    <w:rsid w:val="6FFB5240"/>
    <w:rsid w:val="7DAB6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1973D6"/>
  <w15:chartTrackingRefBased/>
  <w15:docId w15:val="{1B8A6D7A-1834-4974-BD17-864F9689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7E9"/>
    <w:rPr>
      <w:rFonts w:ascii="Arial" w:eastAsia="Times New Roman" w:hAnsi="Arial" w:cs="Arial"/>
      <w:sz w:val="24"/>
      <w:szCs w:val="24"/>
    </w:rPr>
  </w:style>
  <w:style w:type="paragraph" w:styleId="Heading1">
    <w:name w:val="heading 1"/>
    <w:basedOn w:val="Normal"/>
    <w:next w:val="Normal"/>
    <w:link w:val="Heading1Char"/>
    <w:qFormat/>
    <w:rsid w:val="00A827E9"/>
    <w:pPr>
      <w:keepNext/>
      <w:jc w:val="center"/>
      <w:outlineLvl w:val="0"/>
    </w:pPr>
    <w:rPr>
      <w:rFonts w:cs="Times New Roman"/>
      <w:b/>
      <w:color w:val="000000"/>
      <w:szCs w:val="20"/>
      <w:u w:val="single"/>
      <w:lang w:eastAsia="en-US"/>
    </w:rPr>
  </w:style>
  <w:style w:type="paragraph" w:styleId="Heading2">
    <w:name w:val="heading 2"/>
    <w:basedOn w:val="Normal"/>
    <w:next w:val="Normal"/>
    <w:link w:val="Heading2Char"/>
    <w:uiPriority w:val="9"/>
    <w:unhideWhenUsed/>
    <w:qFormat/>
    <w:rsid w:val="00A827E9"/>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semiHidden/>
    <w:unhideWhenUsed/>
    <w:qFormat/>
    <w:rsid w:val="00847CF3"/>
    <w:pPr>
      <w:keepNext/>
      <w:spacing w:before="240" w:after="60"/>
      <w:outlineLvl w:val="2"/>
    </w:pPr>
    <w:rPr>
      <w:rFonts w:ascii="Cambria" w:hAnsi="Cambria" w:cs="Times New Roman"/>
      <w:b/>
      <w:bCs/>
      <w:sz w:val="26"/>
      <w:szCs w:val="26"/>
    </w:rPr>
  </w:style>
  <w:style w:type="paragraph" w:styleId="Heading5">
    <w:name w:val="heading 5"/>
    <w:basedOn w:val="Normal"/>
    <w:next w:val="Normal"/>
    <w:link w:val="Heading5Char"/>
    <w:qFormat/>
    <w:rsid w:val="00A827E9"/>
    <w:pPr>
      <w:spacing w:before="240" w:after="60"/>
      <w:outlineLvl w:val="4"/>
    </w:pPr>
    <w:rPr>
      <w:rFonts w:ascii="Times New Roman" w:hAnsi="Times New Roman" w:cs="Times New Roman"/>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27E9"/>
    <w:rPr>
      <w:rFonts w:ascii="Arial" w:eastAsia="Times New Roman" w:hAnsi="Arial" w:cs="Times New Roman"/>
      <w:b/>
      <w:color w:val="000000"/>
      <w:sz w:val="24"/>
      <w:szCs w:val="20"/>
      <w:u w:val="single"/>
      <w:lang w:val="en-GB"/>
    </w:rPr>
  </w:style>
  <w:style w:type="character" w:customStyle="1" w:styleId="Heading5Char">
    <w:name w:val="Heading 5 Char"/>
    <w:link w:val="Heading5"/>
    <w:rsid w:val="00A827E9"/>
    <w:rPr>
      <w:rFonts w:ascii="Times New Roman" w:eastAsia="Times New Roman" w:hAnsi="Times New Roman" w:cs="Times New Roman"/>
      <w:b/>
      <w:bCs/>
      <w:i/>
      <w:iCs/>
      <w:sz w:val="26"/>
      <w:szCs w:val="26"/>
      <w:lang w:val="en-GB"/>
    </w:rPr>
  </w:style>
  <w:style w:type="paragraph" w:styleId="Header">
    <w:name w:val="header"/>
    <w:basedOn w:val="Normal"/>
    <w:link w:val="HeaderChar"/>
    <w:rsid w:val="00A827E9"/>
    <w:pPr>
      <w:tabs>
        <w:tab w:val="center" w:pos="4153"/>
        <w:tab w:val="right" w:pos="8306"/>
      </w:tabs>
    </w:pPr>
    <w:rPr>
      <w:rFonts w:cs="Times New Roman"/>
      <w:szCs w:val="20"/>
    </w:rPr>
  </w:style>
  <w:style w:type="character" w:customStyle="1" w:styleId="HeaderChar">
    <w:name w:val="Header Char"/>
    <w:link w:val="Header"/>
    <w:rsid w:val="00A827E9"/>
    <w:rPr>
      <w:rFonts w:ascii="Arial" w:eastAsia="Times New Roman" w:hAnsi="Arial" w:cs="Times New Roman"/>
      <w:sz w:val="24"/>
      <w:szCs w:val="20"/>
      <w:lang w:val="en-GB" w:eastAsia="en-GB"/>
    </w:rPr>
  </w:style>
  <w:style w:type="paragraph" w:styleId="ListParagraph">
    <w:name w:val="List Paragraph"/>
    <w:basedOn w:val="Normal"/>
    <w:uiPriority w:val="34"/>
    <w:qFormat/>
    <w:rsid w:val="00A827E9"/>
    <w:pPr>
      <w:ind w:left="720"/>
      <w:contextualSpacing/>
    </w:pPr>
  </w:style>
  <w:style w:type="paragraph" w:styleId="Title">
    <w:name w:val="Title"/>
    <w:basedOn w:val="Normal"/>
    <w:link w:val="TitleChar"/>
    <w:qFormat/>
    <w:rsid w:val="00A827E9"/>
    <w:pPr>
      <w:jc w:val="center"/>
    </w:pPr>
    <w:rPr>
      <w:rFonts w:cs="Times New Roman"/>
      <w:b/>
      <w:szCs w:val="20"/>
      <w:u w:val="single"/>
      <w:lang w:eastAsia="en-US"/>
    </w:rPr>
  </w:style>
  <w:style w:type="character" w:customStyle="1" w:styleId="TitleChar">
    <w:name w:val="Title Char"/>
    <w:link w:val="Title"/>
    <w:rsid w:val="00A827E9"/>
    <w:rPr>
      <w:rFonts w:ascii="Arial" w:eastAsia="Times New Roman" w:hAnsi="Arial" w:cs="Times New Roman"/>
      <w:b/>
      <w:sz w:val="24"/>
      <w:szCs w:val="20"/>
      <w:u w:val="single"/>
      <w:lang w:val="en-GB"/>
    </w:rPr>
  </w:style>
  <w:style w:type="paragraph" w:styleId="BodyText2">
    <w:name w:val="Body Text 2"/>
    <w:basedOn w:val="Normal"/>
    <w:link w:val="BodyText2Char"/>
    <w:rsid w:val="00A827E9"/>
    <w:pPr>
      <w:ind w:right="-90"/>
      <w:jc w:val="both"/>
    </w:pPr>
    <w:rPr>
      <w:lang w:eastAsia="en-US"/>
    </w:rPr>
  </w:style>
  <w:style w:type="character" w:customStyle="1" w:styleId="BodyText2Char">
    <w:name w:val="Body Text 2 Char"/>
    <w:link w:val="BodyText2"/>
    <w:rsid w:val="00A827E9"/>
    <w:rPr>
      <w:rFonts w:ascii="Arial" w:eastAsia="Times New Roman" w:hAnsi="Arial" w:cs="Arial"/>
      <w:sz w:val="24"/>
      <w:szCs w:val="24"/>
      <w:lang w:val="en-GB"/>
    </w:rPr>
  </w:style>
  <w:style w:type="paragraph" w:styleId="BodyText">
    <w:name w:val="Body Text"/>
    <w:basedOn w:val="Normal"/>
    <w:link w:val="BodyTextChar"/>
    <w:uiPriority w:val="99"/>
    <w:semiHidden/>
    <w:unhideWhenUsed/>
    <w:rsid w:val="00A827E9"/>
    <w:pPr>
      <w:spacing w:after="120"/>
    </w:pPr>
  </w:style>
  <w:style w:type="character" w:customStyle="1" w:styleId="BodyTextChar">
    <w:name w:val="Body Text Char"/>
    <w:link w:val="BodyText"/>
    <w:uiPriority w:val="99"/>
    <w:semiHidden/>
    <w:rsid w:val="00A827E9"/>
    <w:rPr>
      <w:rFonts w:ascii="Arial" w:eastAsia="Times New Roman" w:hAnsi="Arial" w:cs="Arial"/>
      <w:sz w:val="24"/>
      <w:szCs w:val="24"/>
      <w:lang w:val="en-GB" w:eastAsia="en-GB"/>
    </w:rPr>
  </w:style>
  <w:style w:type="character" w:customStyle="1" w:styleId="Heading2Char">
    <w:name w:val="Heading 2 Char"/>
    <w:link w:val="Heading2"/>
    <w:uiPriority w:val="9"/>
    <w:rsid w:val="00A827E9"/>
    <w:rPr>
      <w:rFonts w:ascii="Cambria" w:eastAsia="Times New Roman" w:hAnsi="Cambria" w:cs="Times New Roman"/>
      <w:b/>
      <w:bCs/>
      <w:i/>
      <w:iCs/>
      <w:sz w:val="28"/>
      <w:szCs w:val="28"/>
      <w:lang w:val="en-GB" w:eastAsia="en-GB"/>
    </w:rPr>
  </w:style>
  <w:style w:type="paragraph" w:styleId="BodyTextIndent">
    <w:name w:val="Body Text Indent"/>
    <w:basedOn w:val="Normal"/>
    <w:link w:val="BodyTextIndentChar"/>
    <w:uiPriority w:val="99"/>
    <w:semiHidden/>
    <w:unhideWhenUsed/>
    <w:rsid w:val="00B9707B"/>
    <w:pPr>
      <w:spacing w:after="120"/>
      <w:ind w:left="360"/>
    </w:pPr>
  </w:style>
  <w:style w:type="character" w:customStyle="1" w:styleId="BodyTextIndentChar">
    <w:name w:val="Body Text Indent Char"/>
    <w:link w:val="BodyTextIndent"/>
    <w:uiPriority w:val="99"/>
    <w:semiHidden/>
    <w:rsid w:val="00B9707B"/>
    <w:rPr>
      <w:rFonts w:ascii="Arial" w:eastAsia="Times New Roman" w:hAnsi="Arial" w:cs="Arial"/>
      <w:sz w:val="24"/>
      <w:szCs w:val="24"/>
      <w:lang w:val="en-GB" w:eastAsia="en-GB"/>
    </w:rPr>
  </w:style>
  <w:style w:type="character" w:customStyle="1" w:styleId="Heading3Char">
    <w:name w:val="Heading 3 Char"/>
    <w:link w:val="Heading3"/>
    <w:uiPriority w:val="9"/>
    <w:semiHidden/>
    <w:rsid w:val="00847CF3"/>
    <w:rPr>
      <w:rFonts w:ascii="Cambria" w:eastAsia="Times New Roman" w:hAnsi="Cambria" w:cs="Times New Roman"/>
      <w:b/>
      <w:bCs/>
      <w:sz w:val="26"/>
      <w:szCs w:val="26"/>
      <w:lang w:val="en-GB" w:eastAsia="en-GB"/>
    </w:rPr>
  </w:style>
  <w:style w:type="paragraph" w:styleId="BodyText3">
    <w:name w:val="Body Text 3"/>
    <w:basedOn w:val="Normal"/>
    <w:link w:val="BodyText3Char"/>
    <w:uiPriority w:val="99"/>
    <w:semiHidden/>
    <w:unhideWhenUsed/>
    <w:rsid w:val="001F5B58"/>
    <w:pPr>
      <w:spacing w:after="120"/>
    </w:pPr>
    <w:rPr>
      <w:sz w:val="16"/>
      <w:szCs w:val="16"/>
    </w:rPr>
  </w:style>
  <w:style w:type="character" w:customStyle="1" w:styleId="BodyText3Char">
    <w:name w:val="Body Text 3 Char"/>
    <w:link w:val="BodyText3"/>
    <w:uiPriority w:val="99"/>
    <w:semiHidden/>
    <w:rsid w:val="001F5B58"/>
    <w:rPr>
      <w:rFonts w:ascii="Arial" w:eastAsia="Times New Roman" w:hAnsi="Arial" w:cs="Arial"/>
      <w:sz w:val="16"/>
      <w:szCs w:val="16"/>
      <w:lang w:val="en-GB" w:eastAsia="en-GB"/>
    </w:rPr>
  </w:style>
  <w:style w:type="character" w:styleId="CommentReference">
    <w:name w:val="annotation reference"/>
    <w:uiPriority w:val="99"/>
    <w:semiHidden/>
    <w:unhideWhenUsed/>
    <w:rsid w:val="00E558D4"/>
    <w:rPr>
      <w:sz w:val="16"/>
      <w:szCs w:val="16"/>
    </w:rPr>
  </w:style>
  <w:style w:type="paragraph" w:styleId="CommentText">
    <w:name w:val="annotation text"/>
    <w:basedOn w:val="Normal"/>
    <w:link w:val="CommentTextChar"/>
    <w:uiPriority w:val="99"/>
    <w:semiHidden/>
    <w:unhideWhenUsed/>
    <w:rsid w:val="00E558D4"/>
    <w:rPr>
      <w:sz w:val="20"/>
      <w:szCs w:val="20"/>
    </w:rPr>
  </w:style>
  <w:style w:type="character" w:customStyle="1" w:styleId="CommentTextChar">
    <w:name w:val="Comment Text Char"/>
    <w:link w:val="CommentText"/>
    <w:uiPriority w:val="99"/>
    <w:semiHidden/>
    <w:rsid w:val="00E558D4"/>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E558D4"/>
    <w:rPr>
      <w:b/>
      <w:bCs/>
    </w:rPr>
  </w:style>
  <w:style w:type="character" w:customStyle="1" w:styleId="CommentSubjectChar">
    <w:name w:val="Comment Subject Char"/>
    <w:link w:val="CommentSubject"/>
    <w:uiPriority w:val="99"/>
    <w:semiHidden/>
    <w:rsid w:val="00E558D4"/>
    <w:rPr>
      <w:rFonts w:ascii="Arial" w:eastAsia="Times New Roman" w:hAnsi="Arial" w:cs="Arial"/>
      <w:b/>
      <w:bCs/>
    </w:rPr>
  </w:style>
  <w:style w:type="paragraph" w:styleId="BalloonText">
    <w:name w:val="Balloon Text"/>
    <w:basedOn w:val="Normal"/>
    <w:link w:val="BalloonTextChar"/>
    <w:uiPriority w:val="99"/>
    <w:semiHidden/>
    <w:unhideWhenUsed/>
    <w:rsid w:val="00E558D4"/>
    <w:rPr>
      <w:rFonts w:ascii="Tahoma" w:hAnsi="Tahoma" w:cs="Tahoma"/>
      <w:sz w:val="16"/>
      <w:szCs w:val="16"/>
    </w:rPr>
  </w:style>
  <w:style w:type="character" w:customStyle="1" w:styleId="BalloonTextChar">
    <w:name w:val="Balloon Text Char"/>
    <w:link w:val="BalloonText"/>
    <w:uiPriority w:val="99"/>
    <w:semiHidden/>
    <w:rsid w:val="00E558D4"/>
    <w:rPr>
      <w:rFonts w:ascii="Tahoma" w:eastAsia="Times New Roman" w:hAnsi="Tahoma" w:cs="Tahoma"/>
      <w:sz w:val="16"/>
      <w:szCs w:val="16"/>
    </w:rPr>
  </w:style>
  <w:style w:type="paragraph" w:customStyle="1" w:styleId="TableNormalAnswerHelp">
    <w:name w:val="Table Normal Answer Help"/>
    <w:basedOn w:val="Normal"/>
    <w:rsid w:val="003F3ABF"/>
    <w:pPr>
      <w:spacing w:before="60" w:after="60"/>
      <w:ind w:left="57" w:right="57"/>
    </w:pPr>
    <w:rPr>
      <w:rFonts w:ascii="Times New Roman" w:eastAsia="Times" w:hAnsi="Times New Roman" w:cs="Times New Roman"/>
      <w:sz w:val="20"/>
      <w:szCs w:val="20"/>
    </w:rPr>
  </w:style>
  <w:style w:type="paragraph" w:customStyle="1" w:styleId="TableNormalAnswer">
    <w:name w:val="Table Normal Answer"/>
    <w:basedOn w:val="Normal"/>
    <w:rsid w:val="00BB3BFF"/>
    <w:pPr>
      <w:spacing w:before="60" w:after="60"/>
      <w:ind w:left="57" w:right="57"/>
    </w:pPr>
    <w:rPr>
      <w:rFonts w:ascii="Times New Roman" w:eastAsia="Times" w:hAnsi="Times New Roman" w:cs="Times New Roman"/>
      <w:sz w:val="20"/>
      <w:szCs w:val="20"/>
    </w:rPr>
  </w:style>
  <w:style w:type="paragraph" w:styleId="Footer">
    <w:name w:val="footer"/>
    <w:basedOn w:val="Normal"/>
    <w:link w:val="FooterChar"/>
    <w:uiPriority w:val="99"/>
    <w:unhideWhenUsed/>
    <w:rsid w:val="00890E5D"/>
    <w:pPr>
      <w:tabs>
        <w:tab w:val="center" w:pos="4513"/>
        <w:tab w:val="right" w:pos="9026"/>
      </w:tabs>
    </w:pPr>
  </w:style>
  <w:style w:type="character" w:customStyle="1" w:styleId="FooterChar">
    <w:name w:val="Footer Char"/>
    <w:basedOn w:val="DefaultParagraphFont"/>
    <w:link w:val="Footer"/>
    <w:uiPriority w:val="99"/>
    <w:rsid w:val="00890E5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244">
      <w:bodyDiv w:val="1"/>
      <w:marLeft w:val="0"/>
      <w:marRight w:val="0"/>
      <w:marTop w:val="0"/>
      <w:marBottom w:val="0"/>
      <w:divBdr>
        <w:top w:val="none" w:sz="0" w:space="0" w:color="auto"/>
        <w:left w:val="none" w:sz="0" w:space="0" w:color="auto"/>
        <w:bottom w:val="none" w:sz="0" w:space="0" w:color="auto"/>
        <w:right w:val="none" w:sz="0" w:space="0" w:color="auto"/>
      </w:divBdr>
    </w:div>
    <w:div w:id="214901674">
      <w:bodyDiv w:val="1"/>
      <w:marLeft w:val="0"/>
      <w:marRight w:val="0"/>
      <w:marTop w:val="0"/>
      <w:marBottom w:val="0"/>
      <w:divBdr>
        <w:top w:val="none" w:sz="0" w:space="0" w:color="auto"/>
        <w:left w:val="none" w:sz="0" w:space="0" w:color="auto"/>
        <w:bottom w:val="none" w:sz="0" w:space="0" w:color="auto"/>
        <w:right w:val="none" w:sz="0" w:space="0" w:color="auto"/>
      </w:divBdr>
    </w:div>
    <w:div w:id="256449187">
      <w:bodyDiv w:val="1"/>
      <w:marLeft w:val="0"/>
      <w:marRight w:val="0"/>
      <w:marTop w:val="0"/>
      <w:marBottom w:val="0"/>
      <w:divBdr>
        <w:top w:val="none" w:sz="0" w:space="0" w:color="auto"/>
        <w:left w:val="none" w:sz="0" w:space="0" w:color="auto"/>
        <w:bottom w:val="none" w:sz="0" w:space="0" w:color="auto"/>
        <w:right w:val="none" w:sz="0" w:space="0" w:color="auto"/>
      </w:divBdr>
    </w:div>
    <w:div w:id="419378789">
      <w:bodyDiv w:val="1"/>
      <w:marLeft w:val="0"/>
      <w:marRight w:val="0"/>
      <w:marTop w:val="0"/>
      <w:marBottom w:val="0"/>
      <w:divBdr>
        <w:top w:val="none" w:sz="0" w:space="0" w:color="auto"/>
        <w:left w:val="none" w:sz="0" w:space="0" w:color="auto"/>
        <w:bottom w:val="none" w:sz="0" w:space="0" w:color="auto"/>
        <w:right w:val="none" w:sz="0" w:space="0" w:color="auto"/>
      </w:divBdr>
    </w:div>
    <w:div w:id="744107709">
      <w:bodyDiv w:val="1"/>
      <w:marLeft w:val="0"/>
      <w:marRight w:val="0"/>
      <w:marTop w:val="0"/>
      <w:marBottom w:val="0"/>
      <w:divBdr>
        <w:top w:val="none" w:sz="0" w:space="0" w:color="auto"/>
        <w:left w:val="none" w:sz="0" w:space="0" w:color="auto"/>
        <w:bottom w:val="none" w:sz="0" w:space="0" w:color="auto"/>
        <w:right w:val="none" w:sz="0" w:space="0" w:color="auto"/>
      </w:divBdr>
    </w:div>
    <w:div w:id="770514185">
      <w:bodyDiv w:val="1"/>
      <w:marLeft w:val="0"/>
      <w:marRight w:val="0"/>
      <w:marTop w:val="0"/>
      <w:marBottom w:val="0"/>
      <w:divBdr>
        <w:top w:val="none" w:sz="0" w:space="0" w:color="auto"/>
        <w:left w:val="none" w:sz="0" w:space="0" w:color="auto"/>
        <w:bottom w:val="none" w:sz="0" w:space="0" w:color="auto"/>
        <w:right w:val="none" w:sz="0" w:space="0" w:color="auto"/>
      </w:divBdr>
    </w:div>
    <w:div w:id="798763143">
      <w:bodyDiv w:val="1"/>
      <w:marLeft w:val="0"/>
      <w:marRight w:val="0"/>
      <w:marTop w:val="0"/>
      <w:marBottom w:val="0"/>
      <w:divBdr>
        <w:top w:val="none" w:sz="0" w:space="0" w:color="auto"/>
        <w:left w:val="none" w:sz="0" w:space="0" w:color="auto"/>
        <w:bottom w:val="none" w:sz="0" w:space="0" w:color="auto"/>
        <w:right w:val="none" w:sz="0" w:space="0" w:color="auto"/>
      </w:divBdr>
    </w:div>
    <w:div w:id="817890065">
      <w:bodyDiv w:val="1"/>
      <w:marLeft w:val="0"/>
      <w:marRight w:val="0"/>
      <w:marTop w:val="0"/>
      <w:marBottom w:val="0"/>
      <w:divBdr>
        <w:top w:val="none" w:sz="0" w:space="0" w:color="auto"/>
        <w:left w:val="none" w:sz="0" w:space="0" w:color="auto"/>
        <w:bottom w:val="none" w:sz="0" w:space="0" w:color="auto"/>
        <w:right w:val="none" w:sz="0" w:space="0" w:color="auto"/>
      </w:divBdr>
    </w:div>
    <w:div w:id="1070229622">
      <w:bodyDiv w:val="1"/>
      <w:marLeft w:val="0"/>
      <w:marRight w:val="0"/>
      <w:marTop w:val="0"/>
      <w:marBottom w:val="0"/>
      <w:divBdr>
        <w:top w:val="none" w:sz="0" w:space="0" w:color="auto"/>
        <w:left w:val="none" w:sz="0" w:space="0" w:color="auto"/>
        <w:bottom w:val="none" w:sz="0" w:space="0" w:color="auto"/>
        <w:right w:val="none" w:sz="0" w:space="0" w:color="auto"/>
      </w:divBdr>
    </w:div>
    <w:div w:id="1364749721">
      <w:bodyDiv w:val="1"/>
      <w:marLeft w:val="0"/>
      <w:marRight w:val="0"/>
      <w:marTop w:val="0"/>
      <w:marBottom w:val="0"/>
      <w:divBdr>
        <w:top w:val="none" w:sz="0" w:space="0" w:color="auto"/>
        <w:left w:val="none" w:sz="0" w:space="0" w:color="auto"/>
        <w:bottom w:val="none" w:sz="0" w:space="0" w:color="auto"/>
        <w:right w:val="none" w:sz="0" w:space="0" w:color="auto"/>
      </w:divBdr>
    </w:div>
    <w:div w:id="1403597837">
      <w:bodyDiv w:val="1"/>
      <w:marLeft w:val="0"/>
      <w:marRight w:val="0"/>
      <w:marTop w:val="0"/>
      <w:marBottom w:val="0"/>
      <w:divBdr>
        <w:top w:val="none" w:sz="0" w:space="0" w:color="auto"/>
        <w:left w:val="none" w:sz="0" w:space="0" w:color="auto"/>
        <w:bottom w:val="none" w:sz="0" w:space="0" w:color="auto"/>
        <w:right w:val="none" w:sz="0" w:space="0" w:color="auto"/>
      </w:divBdr>
    </w:div>
    <w:div w:id="1550804986">
      <w:bodyDiv w:val="1"/>
      <w:marLeft w:val="0"/>
      <w:marRight w:val="0"/>
      <w:marTop w:val="0"/>
      <w:marBottom w:val="0"/>
      <w:divBdr>
        <w:top w:val="none" w:sz="0" w:space="0" w:color="auto"/>
        <w:left w:val="none" w:sz="0" w:space="0" w:color="auto"/>
        <w:bottom w:val="none" w:sz="0" w:space="0" w:color="auto"/>
        <w:right w:val="none" w:sz="0" w:space="0" w:color="auto"/>
      </w:divBdr>
    </w:div>
    <w:div w:id="16996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2848</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Mid Yorkshire Hospitals NHS Trust</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Moore</dc:creator>
  <cp:keywords/>
  <cp:lastModifiedBy>RYCZEK, Geraldine (MID YORKSHIRE TEACHING NHS TRUST)</cp:lastModifiedBy>
  <cp:revision>2</cp:revision>
  <cp:lastPrinted>2018-02-26T11:11:00Z</cp:lastPrinted>
  <dcterms:created xsi:type="dcterms:W3CDTF">2025-11-06T14:45:00Z</dcterms:created>
  <dcterms:modified xsi:type="dcterms:W3CDTF">2025-11-06T14:45:00Z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